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BF70D">
      <w:pPr>
        <w:rPr>
          <w:rFonts w:hint="eastAsia"/>
        </w:rPr>
      </w:pPr>
    </w:p>
    <w:p w14:paraId="6B4C8DBB">
      <w:pPr>
        <w:rPr>
          <w:rFonts w:hint="eastAsia"/>
        </w:rPr>
      </w:pPr>
    </w:p>
    <w:p w14:paraId="15051FC9">
      <w:pPr>
        <w:rPr>
          <w:rFonts w:hint="eastAsia"/>
        </w:rPr>
      </w:pPr>
    </w:p>
    <w:p w14:paraId="778EF068">
      <w:pPr>
        <w:rPr>
          <w:rFonts w:hint="eastAsia"/>
        </w:rPr>
      </w:pPr>
    </w:p>
    <w:p w14:paraId="41443EB5">
      <w:pPr>
        <w:rPr>
          <w:rFonts w:hint="eastAsia"/>
        </w:rPr>
      </w:pPr>
    </w:p>
    <w:p w14:paraId="0A17ED85">
      <w:pPr>
        <w:rPr>
          <w:rFonts w:hint="eastAsia"/>
        </w:rPr>
      </w:pPr>
    </w:p>
    <w:p w14:paraId="35A14E01">
      <w:pPr>
        <w:jc w:val="right"/>
        <w:rPr>
          <w:rFonts w:hint="eastAsia" w:ascii="仿宋" w:hAnsi="仿宋" w:eastAsia="仿宋" w:cs="仿宋"/>
          <w:sz w:val="32"/>
          <w:szCs w:val="40"/>
        </w:rPr>
      </w:pPr>
      <w:r>
        <w:rPr>
          <w:rFonts w:hint="eastAsia" w:ascii="仿宋" w:hAnsi="仿宋" w:eastAsia="仿宋" w:cs="仿宋"/>
          <w:sz w:val="32"/>
          <w:szCs w:val="40"/>
        </w:rPr>
        <w:t>湘工职科〔20</w:t>
      </w:r>
      <w:r>
        <w:rPr>
          <w:rFonts w:hint="eastAsia" w:ascii="仿宋" w:hAnsi="仿宋" w:eastAsia="仿宋" w:cs="仿宋"/>
          <w:sz w:val="32"/>
          <w:szCs w:val="40"/>
          <w:lang w:val="en-US" w:eastAsia="zh-CN"/>
        </w:rPr>
        <w:t>25</w:t>
      </w:r>
      <w:r>
        <w:rPr>
          <w:rFonts w:hint="eastAsia" w:ascii="仿宋" w:hAnsi="仿宋" w:eastAsia="仿宋" w:cs="仿宋"/>
          <w:sz w:val="32"/>
          <w:szCs w:val="40"/>
        </w:rPr>
        <w:t>〕</w:t>
      </w:r>
      <w:r>
        <w:rPr>
          <w:rFonts w:hint="eastAsia" w:ascii="仿宋" w:hAnsi="仿宋" w:eastAsia="仿宋" w:cs="仿宋"/>
          <w:sz w:val="32"/>
          <w:szCs w:val="40"/>
          <w:lang w:val="en-US" w:eastAsia="zh-CN"/>
        </w:rPr>
        <w:t>04</w:t>
      </w:r>
      <w:r>
        <w:rPr>
          <w:rFonts w:hint="eastAsia" w:ascii="仿宋" w:hAnsi="仿宋" w:eastAsia="仿宋" w:cs="仿宋"/>
          <w:sz w:val="32"/>
          <w:szCs w:val="40"/>
        </w:rPr>
        <w:t>号</w:t>
      </w:r>
    </w:p>
    <w:p w14:paraId="2CDC2215">
      <w:pPr>
        <w:jc w:val="right"/>
        <w:rPr>
          <w:rFonts w:hint="eastAsia"/>
        </w:rPr>
      </w:pPr>
    </w:p>
    <w:p w14:paraId="70CD7B35">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关于湖南工程职业技术学院20</w:t>
      </w:r>
      <w:r>
        <w:rPr>
          <w:rFonts w:hint="eastAsia" w:ascii="方正小标宋简体" w:hAnsi="方正小标宋简体" w:eastAsia="方正小标宋简体" w:cs="方正小标宋简体"/>
          <w:sz w:val="44"/>
          <w:szCs w:val="52"/>
          <w:lang w:val="en-US" w:eastAsia="zh-CN"/>
        </w:rPr>
        <w:t>25</w:t>
      </w:r>
      <w:r>
        <w:rPr>
          <w:rFonts w:hint="eastAsia" w:ascii="方正小标宋简体" w:hAnsi="方正小标宋简体" w:eastAsia="方正小标宋简体" w:cs="方正小标宋简体"/>
          <w:sz w:val="44"/>
          <w:szCs w:val="52"/>
        </w:rPr>
        <w:t>年大学生</w:t>
      </w:r>
    </w:p>
    <w:p w14:paraId="7A53C9D8">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科研项目立项</w:t>
      </w:r>
      <w:r>
        <w:rPr>
          <w:rFonts w:hint="eastAsia" w:ascii="方正小标宋简体" w:hAnsi="方正小标宋简体" w:eastAsia="方正小标宋简体" w:cs="方正小标宋简体"/>
          <w:sz w:val="44"/>
          <w:szCs w:val="52"/>
          <w:lang w:val="en-US" w:eastAsia="zh-CN"/>
        </w:rPr>
        <w:t>及资助</w:t>
      </w:r>
      <w:r>
        <w:rPr>
          <w:rFonts w:hint="eastAsia" w:ascii="方正小标宋简体" w:hAnsi="方正小标宋简体" w:eastAsia="方正小标宋简体" w:cs="方正小标宋简体"/>
          <w:sz w:val="44"/>
          <w:szCs w:val="52"/>
        </w:rPr>
        <w:t>的</w:t>
      </w:r>
      <w:bookmarkStart w:id="0" w:name="_GoBack"/>
      <w:bookmarkEnd w:id="0"/>
      <w:r>
        <w:rPr>
          <w:rFonts w:hint="eastAsia" w:ascii="方正小标宋简体" w:hAnsi="方正小标宋简体" w:eastAsia="方正小标宋简体" w:cs="方正小标宋简体"/>
          <w:sz w:val="44"/>
          <w:szCs w:val="52"/>
        </w:rPr>
        <w:t>通知</w:t>
      </w:r>
    </w:p>
    <w:p w14:paraId="35F3DB1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40"/>
        </w:rPr>
      </w:pPr>
    </w:p>
    <w:p w14:paraId="1253F08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40"/>
        </w:rPr>
      </w:pPr>
      <w:r>
        <w:rPr>
          <w:rFonts w:hint="eastAsia" w:ascii="仿宋" w:hAnsi="仿宋" w:eastAsia="仿宋" w:cs="仿宋"/>
          <w:sz w:val="32"/>
          <w:szCs w:val="40"/>
        </w:rPr>
        <w:t>校属各单位:</w:t>
      </w:r>
    </w:p>
    <w:p w14:paraId="01DEF8E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经学生个人申报,</w:t>
      </w:r>
      <w:r>
        <w:rPr>
          <w:rFonts w:hint="eastAsia" w:ascii="仿宋" w:hAnsi="仿宋" w:eastAsia="仿宋" w:cs="仿宋"/>
          <w:sz w:val="32"/>
          <w:szCs w:val="40"/>
          <w:lang w:val="en-US" w:eastAsia="zh-CN"/>
        </w:rPr>
        <w:t>指导老师推荐、</w:t>
      </w:r>
      <w:r>
        <w:rPr>
          <w:rFonts w:hint="eastAsia" w:ascii="仿宋" w:hAnsi="仿宋" w:eastAsia="仿宋" w:cs="仿宋"/>
          <w:sz w:val="32"/>
          <w:szCs w:val="40"/>
        </w:rPr>
        <w:t>所在二级学院</w:t>
      </w:r>
      <w:r>
        <w:rPr>
          <w:rFonts w:hint="eastAsia" w:ascii="仿宋" w:hAnsi="仿宋" w:eastAsia="仿宋" w:cs="仿宋"/>
          <w:sz w:val="32"/>
          <w:szCs w:val="40"/>
          <w:lang w:val="en-US" w:eastAsia="zh-CN"/>
        </w:rPr>
        <w:t>审核</w:t>
      </w:r>
      <w:r>
        <w:rPr>
          <w:rFonts w:hint="eastAsia" w:ascii="仿宋" w:hAnsi="仿宋" w:eastAsia="仿宋" w:cs="仿宋"/>
          <w:sz w:val="32"/>
          <w:szCs w:val="40"/>
        </w:rPr>
        <w:t>，科研与职教发展处</w:t>
      </w:r>
      <w:r>
        <w:rPr>
          <w:rFonts w:hint="eastAsia" w:ascii="仿宋" w:hAnsi="仿宋" w:eastAsia="仿宋" w:cs="仿宋"/>
          <w:sz w:val="32"/>
          <w:szCs w:val="40"/>
          <w:lang w:val="en-US" w:eastAsia="zh-CN"/>
        </w:rPr>
        <w:t>审查</w:t>
      </w:r>
      <w:r>
        <w:rPr>
          <w:rFonts w:hint="eastAsia" w:ascii="仿宋" w:hAnsi="仿宋" w:eastAsia="仿宋" w:cs="仿宋"/>
          <w:sz w:val="32"/>
          <w:szCs w:val="40"/>
        </w:rPr>
        <w:t>，专家评审，</w:t>
      </w:r>
      <w:r>
        <w:rPr>
          <w:rFonts w:hint="eastAsia" w:ascii="仿宋" w:hAnsi="仿宋" w:eastAsia="仿宋" w:cs="仿宋"/>
          <w:sz w:val="32"/>
          <w:szCs w:val="40"/>
          <w:lang w:val="en-US" w:eastAsia="zh-CN"/>
        </w:rPr>
        <w:t>2025年学校</w:t>
      </w:r>
      <w:r>
        <w:rPr>
          <w:rFonts w:hint="eastAsia" w:ascii="仿宋" w:hAnsi="仿宋" w:eastAsia="仿宋" w:cs="仿宋"/>
          <w:sz w:val="32"/>
          <w:szCs w:val="40"/>
        </w:rPr>
        <w:t>共立项1</w:t>
      </w:r>
      <w:r>
        <w:rPr>
          <w:rFonts w:hint="eastAsia" w:ascii="仿宋" w:hAnsi="仿宋" w:eastAsia="仿宋" w:cs="仿宋"/>
          <w:sz w:val="32"/>
          <w:szCs w:val="40"/>
          <w:lang w:val="en-US" w:eastAsia="zh-CN"/>
        </w:rPr>
        <w:t>5</w:t>
      </w:r>
      <w:r>
        <w:rPr>
          <w:rFonts w:hint="eastAsia" w:ascii="仿宋" w:hAnsi="仿宋" w:eastAsia="仿宋" w:cs="仿宋"/>
          <w:sz w:val="32"/>
          <w:szCs w:val="40"/>
        </w:rPr>
        <w:t>项大学生科研项目(详见附件)。</w:t>
      </w:r>
    </w:p>
    <w:p w14:paraId="10AF7F2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40"/>
        </w:rPr>
      </w:pPr>
      <w:r>
        <w:rPr>
          <w:rFonts w:hint="eastAsia" w:ascii="仿宋" w:hAnsi="仿宋" w:eastAsia="仿宋" w:cs="仿宋"/>
          <w:sz w:val="32"/>
          <w:szCs w:val="40"/>
        </w:rPr>
        <w:t>请立项的项目负责人完善好申报书内容，切实按研究计划开展相关研究，确保高质量如期完成所承担的项目。本次立项的大学生科研项目研究时间为十个月(20</w:t>
      </w:r>
      <w:r>
        <w:rPr>
          <w:rFonts w:hint="eastAsia" w:ascii="仿宋" w:hAnsi="仿宋" w:eastAsia="仿宋" w:cs="仿宋"/>
          <w:sz w:val="32"/>
          <w:szCs w:val="40"/>
          <w:lang w:val="en-US" w:eastAsia="zh-CN"/>
        </w:rPr>
        <w:t>25</w:t>
      </w:r>
      <w:r>
        <w:rPr>
          <w:rFonts w:hint="eastAsia" w:ascii="仿宋" w:hAnsi="仿宋" w:eastAsia="仿宋" w:cs="仿宋"/>
          <w:sz w:val="32"/>
          <w:szCs w:val="40"/>
        </w:rPr>
        <w:t>年</w:t>
      </w:r>
      <w:r>
        <w:rPr>
          <w:rFonts w:hint="eastAsia" w:ascii="仿宋" w:hAnsi="仿宋" w:eastAsia="仿宋" w:cs="仿宋"/>
          <w:sz w:val="32"/>
          <w:szCs w:val="40"/>
          <w:lang w:val="en-US" w:eastAsia="zh-CN"/>
        </w:rPr>
        <w:t>12</w:t>
      </w:r>
      <w:r>
        <w:rPr>
          <w:rFonts w:hint="eastAsia" w:ascii="仿宋" w:hAnsi="仿宋" w:eastAsia="仿宋" w:cs="仿宋"/>
          <w:sz w:val="32"/>
          <w:szCs w:val="40"/>
        </w:rPr>
        <w:t>月-202</w:t>
      </w:r>
      <w:r>
        <w:rPr>
          <w:rFonts w:hint="eastAsia" w:ascii="仿宋" w:hAnsi="仿宋" w:eastAsia="仿宋" w:cs="仿宋"/>
          <w:sz w:val="32"/>
          <w:szCs w:val="40"/>
          <w:lang w:val="en-US" w:eastAsia="zh-CN"/>
        </w:rPr>
        <w:t>6</w:t>
      </w:r>
      <w:r>
        <w:rPr>
          <w:rFonts w:hint="eastAsia" w:ascii="仿宋" w:hAnsi="仿宋" w:eastAsia="仿宋" w:cs="仿宋"/>
          <w:sz w:val="32"/>
          <w:szCs w:val="40"/>
        </w:rPr>
        <w:t>年1</w:t>
      </w:r>
      <w:r>
        <w:rPr>
          <w:rFonts w:hint="eastAsia" w:ascii="仿宋" w:hAnsi="仿宋" w:eastAsia="仿宋" w:cs="仿宋"/>
          <w:sz w:val="32"/>
          <w:szCs w:val="40"/>
          <w:lang w:val="en-US" w:eastAsia="zh-CN"/>
        </w:rPr>
        <w:t>0</w:t>
      </w:r>
      <w:r>
        <w:rPr>
          <w:rFonts w:hint="eastAsia" w:ascii="仿宋" w:hAnsi="仿宋" w:eastAsia="仿宋" w:cs="仿宋"/>
          <w:sz w:val="32"/>
          <w:szCs w:val="40"/>
        </w:rPr>
        <w:t>月);如因个人或学习原因不能如期结题者可以申请延期一次，延期时间最长为六个月，如果延期后仍未结题，学校将作撤项处理，并追回所有资助经费。</w:t>
      </w:r>
    </w:p>
    <w:p w14:paraId="20DDA48F">
      <w:pPr>
        <w:keepNext w:val="0"/>
        <w:keepLines w:val="0"/>
        <w:pageBreakBefore w:val="0"/>
        <w:widowControl w:val="0"/>
        <w:kinsoku/>
        <w:wordWrap/>
        <w:overflowPunct/>
        <w:topLinePunct w:val="0"/>
        <w:autoSpaceDE/>
        <w:autoSpaceDN/>
        <w:bidi w:val="0"/>
        <w:adjustRightInd/>
        <w:snapToGrid/>
        <w:spacing w:line="560" w:lineRule="exact"/>
        <w:ind w:left="1474" w:leftChars="303" w:hanging="838" w:hangingChars="262"/>
        <w:jc w:val="both"/>
        <w:textAlignment w:val="auto"/>
        <w:rPr>
          <w:rFonts w:hint="eastAsia" w:ascii="仿宋" w:hAnsi="仿宋" w:eastAsia="仿宋" w:cs="仿宋"/>
          <w:spacing w:val="0"/>
          <w:sz w:val="32"/>
          <w:szCs w:val="40"/>
        </w:rPr>
      </w:pPr>
      <w:r>
        <w:rPr>
          <w:rFonts w:hint="eastAsia" w:ascii="仿宋" w:hAnsi="仿宋" w:eastAsia="仿宋" w:cs="仿宋"/>
          <w:sz w:val="32"/>
          <w:szCs w:val="40"/>
        </w:rPr>
        <w:t>附件:</w:t>
      </w:r>
      <w:r>
        <w:rPr>
          <w:rFonts w:hint="eastAsia" w:ascii="仿宋" w:hAnsi="仿宋" w:eastAsia="仿宋" w:cs="仿宋"/>
          <w:spacing w:val="0"/>
          <w:sz w:val="32"/>
          <w:szCs w:val="40"/>
        </w:rPr>
        <w:t>湖南工程职业技术学院20</w:t>
      </w:r>
      <w:r>
        <w:rPr>
          <w:rFonts w:hint="eastAsia" w:ascii="仿宋" w:hAnsi="仿宋" w:eastAsia="仿宋" w:cs="仿宋"/>
          <w:spacing w:val="0"/>
          <w:sz w:val="32"/>
          <w:szCs w:val="40"/>
          <w:lang w:val="en-US" w:eastAsia="zh-CN"/>
        </w:rPr>
        <w:t>25</w:t>
      </w:r>
      <w:r>
        <w:rPr>
          <w:rFonts w:hint="eastAsia" w:ascii="仿宋" w:hAnsi="仿宋" w:eastAsia="仿宋" w:cs="仿宋"/>
          <w:spacing w:val="0"/>
          <w:sz w:val="32"/>
          <w:szCs w:val="40"/>
        </w:rPr>
        <w:t>年大学生科研项目立项</w:t>
      </w:r>
      <w:r>
        <w:rPr>
          <w:rFonts w:hint="eastAsia" w:ascii="仿宋" w:hAnsi="仿宋" w:eastAsia="仿宋" w:cs="仿宋"/>
          <w:spacing w:val="0"/>
          <w:sz w:val="32"/>
          <w:szCs w:val="40"/>
          <w:lang w:val="en-US" w:eastAsia="zh-CN"/>
        </w:rPr>
        <w:t>及资助</w:t>
      </w:r>
      <w:r>
        <w:rPr>
          <w:rFonts w:hint="eastAsia" w:ascii="仿宋" w:hAnsi="仿宋" w:eastAsia="仿宋" w:cs="仿宋"/>
          <w:spacing w:val="0"/>
          <w:sz w:val="32"/>
          <w:szCs w:val="40"/>
        </w:rPr>
        <w:t>名单</w:t>
      </w:r>
    </w:p>
    <w:p w14:paraId="16EEBF52">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jc w:val="both"/>
        <w:textAlignment w:val="auto"/>
        <w:rPr>
          <w:rFonts w:hint="eastAsia" w:ascii="仿宋" w:hAnsi="仿宋" w:eastAsia="仿宋" w:cs="仿宋"/>
          <w:spacing w:val="0"/>
          <w:sz w:val="32"/>
          <w:szCs w:val="40"/>
        </w:rPr>
      </w:pPr>
    </w:p>
    <w:p w14:paraId="0B31AB47">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科研与职教发展处</w:t>
      </w:r>
    </w:p>
    <w:p w14:paraId="3CD2878A">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2025年12月16日</w:t>
      </w:r>
    </w:p>
    <w:p w14:paraId="7EB00271">
      <w:pPr>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br w:type="page"/>
      </w:r>
    </w:p>
    <w:p w14:paraId="13DA88C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附件：</w:t>
      </w:r>
    </w:p>
    <w:p w14:paraId="1F3E640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32"/>
          <w:szCs w:val="40"/>
        </w:rPr>
      </w:pPr>
      <w:r>
        <w:rPr>
          <w:rFonts w:hint="eastAsia" w:ascii="仿宋" w:hAnsi="仿宋" w:eastAsia="仿宋" w:cs="仿宋"/>
          <w:b/>
          <w:bCs/>
          <w:sz w:val="32"/>
          <w:szCs w:val="40"/>
        </w:rPr>
        <w:t>湖南工程职业技术学院</w:t>
      </w:r>
    </w:p>
    <w:p w14:paraId="60CBD8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rPr>
      </w:pPr>
      <w:r>
        <w:rPr>
          <w:rFonts w:hint="eastAsia" w:ascii="仿宋" w:hAnsi="仿宋" w:eastAsia="仿宋" w:cs="仿宋"/>
          <w:b/>
          <w:bCs/>
          <w:sz w:val="32"/>
          <w:szCs w:val="40"/>
        </w:rPr>
        <w:t>20</w:t>
      </w:r>
      <w:r>
        <w:rPr>
          <w:rFonts w:hint="eastAsia" w:ascii="仿宋" w:hAnsi="仿宋" w:eastAsia="仿宋" w:cs="仿宋"/>
          <w:b/>
          <w:bCs/>
          <w:sz w:val="32"/>
          <w:szCs w:val="40"/>
          <w:lang w:val="en-US" w:eastAsia="zh-CN"/>
        </w:rPr>
        <w:t>25</w:t>
      </w:r>
      <w:r>
        <w:rPr>
          <w:rFonts w:hint="eastAsia" w:ascii="仿宋" w:hAnsi="仿宋" w:eastAsia="仿宋" w:cs="仿宋"/>
          <w:b/>
          <w:bCs/>
          <w:sz w:val="32"/>
          <w:szCs w:val="40"/>
        </w:rPr>
        <w:t>年大学生科研项目立项</w:t>
      </w:r>
      <w:r>
        <w:rPr>
          <w:rFonts w:hint="eastAsia" w:ascii="仿宋" w:hAnsi="仿宋" w:eastAsia="仿宋" w:cs="仿宋"/>
          <w:b/>
          <w:bCs/>
          <w:sz w:val="32"/>
          <w:szCs w:val="40"/>
          <w:lang w:val="en-US" w:eastAsia="zh-CN"/>
        </w:rPr>
        <w:t>及资助</w:t>
      </w:r>
      <w:r>
        <w:rPr>
          <w:rFonts w:hint="eastAsia" w:ascii="仿宋" w:hAnsi="仿宋" w:eastAsia="仿宋" w:cs="仿宋"/>
          <w:b/>
          <w:bCs/>
          <w:sz w:val="32"/>
          <w:szCs w:val="40"/>
        </w:rPr>
        <w:t>名单</w:t>
      </w:r>
    </w:p>
    <w:tbl>
      <w:tblPr>
        <w:tblStyle w:val="2"/>
        <w:tblW w:w="8850" w:type="dxa"/>
        <w:tblInd w:w="-1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0"/>
        <w:gridCol w:w="825"/>
        <w:gridCol w:w="1082"/>
        <w:gridCol w:w="1093"/>
        <w:gridCol w:w="1232"/>
        <w:gridCol w:w="739"/>
        <w:gridCol w:w="2432"/>
        <w:gridCol w:w="1007"/>
      </w:tblGrid>
      <w:tr w14:paraId="2F53D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150C73B0">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序号</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2E75AAC2">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课题编号</w:t>
            </w:r>
          </w:p>
        </w:tc>
        <w:tc>
          <w:tcPr>
            <w:tcW w:w="1082" w:type="dxa"/>
            <w:tcBorders>
              <w:top w:val="single" w:color="000000" w:sz="4" w:space="0"/>
              <w:left w:val="single" w:color="000000" w:sz="4" w:space="0"/>
              <w:bottom w:val="single" w:color="000000" w:sz="4" w:space="0"/>
              <w:right w:val="single" w:color="000000" w:sz="4" w:space="0"/>
            </w:tcBorders>
            <w:noWrap w:val="0"/>
            <w:vAlign w:val="center"/>
          </w:tcPr>
          <w:p w14:paraId="6EB566D6">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部门</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01C6CB8C">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姓名</w:t>
            </w:r>
          </w:p>
        </w:tc>
        <w:tc>
          <w:tcPr>
            <w:tcW w:w="1232" w:type="dxa"/>
            <w:tcBorders>
              <w:top w:val="single" w:color="000000" w:sz="4" w:space="0"/>
              <w:left w:val="single" w:color="000000" w:sz="4" w:space="0"/>
              <w:bottom w:val="single" w:color="000000" w:sz="4" w:space="0"/>
              <w:right w:val="single" w:color="000000" w:sz="4" w:space="0"/>
            </w:tcBorders>
            <w:noWrap w:val="0"/>
            <w:vAlign w:val="center"/>
          </w:tcPr>
          <w:p w14:paraId="0D36CD2B">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指导老师</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9E0C218">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项目类别</w:t>
            </w:r>
          </w:p>
        </w:tc>
        <w:tc>
          <w:tcPr>
            <w:tcW w:w="2432" w:type="dxa"/>
            <w:tcBorders>
              <w:top w:val="single" w:color="000000" w:sz="4" w:space="0"/>
              <w:left w:val="single" w:color="000000" w:sz="4" w:space="0"/>
              <w:bottom w:val="single" w:color="000000" w:sz="4" w:space="0"/>
              <w:right w:val="single" w:color="000000" w:sz="4" w:space="0"/>
            </w:tcBorders>
            <w:noWrap w:val="0"/>
            <w:vAlign w:val="center"/>
          </w:tcPr>
          <w:p w14:paraId="1A06AF9F">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项目名称</w:t>
            </w:r>
          </w:p>
        </w:tc>
        <w:tc>
          <w:tcPr>
            <w:tcW w:w="1007" w:type="dxa"/>
            <w:tcBorders>
              <w:top w:val="single" w:color="000000" w:sz="4" w:space="0"/>
              <w:left w:val="single" w:color="000000" w:sz="4" w:space="0"/>
              <w:bottom w:val="single" w:color="000000" w:sz="4" w:space="0"/>
              <w:right w:val="single" w:color="000000" w:sz="4" w:space="0"/>
            </w:tcBorders>
            <w:noWrap w:val="0"/>
            <w:vAlign w:val="center"/>
          </w:tcPr>
          <w:p w14:paraId="470D4671">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资助金额（万元）</w:t>
            </w:r>
          </w:p>
        </w:tc>
      </w:tr>
      <w:tr w14:paraId="03518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5AF445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6CBCE4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GCDXS2501</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465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工程设计学院</w:t>
            </w:r>
          </w:p>
        </w:tc>
        <w:tc>
          <w:tcPr>
            <w:tcW w:w="1093" w:type="dxa"/>
            <w:tcBorders>
              <w:top w:val="nil"/>
              <w:left w:val="nil"/>
              <w:bottom w:val="nil"/>
              <w:right w:val="nil"/>
            </w:tcBorders>
            <w:shd w:val="clear" w:color="auto" w:fill="auto"/>
            <w:noWrap w:val="0"/>
            <w:vAlign w:val="center"/>
          </w:tcPr>
          <w:p w14:paraId="3F2BC8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李慧欣</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062D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彭喆</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A778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9A9B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铜官窑陶瓷艺术元素在现代家居产品中的创新应用与设计实践研究</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500B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3D41F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084C8B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240C67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GCDXS2502</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D866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现代经贸学院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18E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祖丽胡玛·买买提江</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4ED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韦林利</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77F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5A6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AI赋能高职学生职业导航的路径创新与实践研究——基于“职点迷津”智能体的实证探索</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1228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0E74D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7DB0FA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C4D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GCDXS2503</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C005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工程建设学院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807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周欣雨</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3061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张凌瑞、李科</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28ED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34FB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基于AI多模态技术的历史文化遗产数字化焕新与交互体验研究</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7CBA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2110D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2F4BF46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3FB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GCDXS2504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70C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自然资源学院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27D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余思婷</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4E7F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查道函</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854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271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“地质人精神”的寻访、凝练与传播——基于校友口述史的思政教育创新实践</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E4F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1F05D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11AD234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41FB96A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GCDXS2505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83B2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现代经贸学院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3042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谭俊贤</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41CF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胡利利</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0B0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73F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炎陵黄桃农产品“预冷-包装-配送”全链路损耗控制研究</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EC0E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2C016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767814DB">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2A810A2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GCDXS2506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256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信息工程学院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05C5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郑奕</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AB12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龚芬、尹梅</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F81D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F06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植保无人机弥雾喷洒技术研究</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A1C9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568D2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008B853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01107CE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GCDXS2507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F87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现代经贸学院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348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魏笑</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3E75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邵锟、郭露</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603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0E3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侗族大歌非遗传承研究</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9E5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366F8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757B069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345EE8E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GCDXS2508</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611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工程管理学院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558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陈飞序</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1C3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曾欢、徐晓芳</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E4C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C589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产教融合背景下BIM正向设计流程优化与实践</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F1E8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624FE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7F73396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9</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56D8A7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GCDXS2509</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2E06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信息工程学院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64C8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彭粤涛</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AB2B0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韩冬敏、刘静</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851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9311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大模型在软件测试管理系统的应用</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D86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5B78E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3C672C2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4B3DE5E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GCDXS2510</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2722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自然资源学院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2CAE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张咏琪</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825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周炜鉴</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4C64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F5F2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地球物理探测信号滤波器散热与防尘结构优化研究</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56FF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3CC39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279EFA7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11</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5E328D6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GCDXS2511</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FD3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信息工程学院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747E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邓怡飞</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432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陈鑫亚</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5F6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BCCC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基于个性化服务与多模态交互的校园健康服务智能助手研制与应用研究</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F81E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16D9E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6A7041E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12</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6B19C7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GCDXS2512</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6FBB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工程设计学院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27A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胡锦凤</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E46D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陈红梅</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A44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5566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高职动漫技术赋能秦简文化传播助力乡村振兴的实践探索</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738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3CEE5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53308214">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13</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0CD9B7F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GCDXS2513</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2B6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工程建设学院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7410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海思</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F582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张孜航</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25BB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2127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基于时间加权的装配式建筑碳排放测算研究</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6CA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45C3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1B6B80B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14</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3BF1D3B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GCDXS2514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7EC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信息工程学院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651C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唐秋娜</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3F63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曾晨曦</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7B0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932D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生成式AI对高职学生学习行为的影响及对策研究-以计应专业为例</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EFA6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r w14:paraId="1FE17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0" w:type="dxa"/>
            <w:tcBorders>
              <w:top w:val="single" w:color="000000" w:sz="4" w:space="0"/>
              <w:left w:val="single" w:color="000000" w:sz="4" w:space="0"/>
              <w:bottom w:val="single" w:color="000000" w:sz="4" w:space="0"/>
              <w:right w:val="single" w:color="000000" w:sz="4" w:space="0"/>
            </w:tcBorders>
            <w:noWrap w:val="0"/>
            <w:vAlign w:val="center"/>
          </w:tcPr>
          <w:p w14:paraId="14F943C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15</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2BC08C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GCDXS2515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558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工程设计学院</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F2FA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李雨繁</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111E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卢宇婷</w:t>
            </w:r>
          </w:p>
        </w:tc>
        <w:tc>
          <w:tcPr>
            <w:tcW w:w="7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71E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一般项目</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8E41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基于实证分析的高职大学生美育提升心理健康素质路径研究 —— 以建筑室内设计专业为例</w:t>
            </w:r>
          </w:p>
        </w:tc>
        <w:tc>
          <w:tcPr>
            <w:tcW w:w="10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C090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0.2</w:t>
            </w:r>
          </w:p>
        </w:tc>
      </w:tr>
    </w:tbl>
    <w:p w14:paraId="4A7D5A7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40"/>
          <w:lang w:val="en-US" w:eastAsia="zh-CN"/>
        </w:rPr>
      </w:pPr>
    </w:p>
    <w:p w14:paraId="40EAE52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4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A2AF5AD-2EB9-4A0A-B848-BDF73552AD1F}"/>
  </w:font>
  <w:font w:name="仿宋">
    <w:panose1 w:val="02010609060101010101"/>
    <w:charset w:val="86"/>
    <w:family w:val="auto"/>
    <w:pitch w:val="default"/>
    <w:sig w:usb0="800002BF" w:usb1="38CF7CFA" w:usb2="00000016" w:usb3="00000000" w:csb0="00040001" w:csb1="00000000"/>
    <w:embedRegular r:id="rId2" w:fontKey="{3541005C-3A14-42C5-A072-73373AD5F554}"/>
  </w:font>
  <w:font w:name="方正小标宋简体">
    <w:panose1 w:val="02010600010101010101"/>
    <w:charset w:val="86"/>
    <w:family w:val="auto"/>
    <w:pitch w:val="default"/>
    <w:sig w:usb0="00000001" w:usb1="080E0000" w:usb2="00000000" w:usb3="00000000" w:csb0="00040000" w:csb1="00000000"/>
    <w:embedRegular r:id="rId3" w:fontKey="{02C478FD-23E6-4C0F-97C5-E404CD3A0B0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6E72E78"/>
    <w:rsid w:val="074E2E0E"/>
    <w:rsid w:val="0AA3194C"/>
    <w:rsid w:val="0AB01FFA"/>
    <w:rsid w:val="100E6C5F"/>
    <w:rsid w:val="101C26FE"/>
    <w:rsid w:val="14537014"/>
    <w:rsid w:val="183D4FEE"/>
    <w:rsid w:val="18ED6A14"/>
    <w:rsid w:val="1B5D5B3C"/>
    <w:rsid w:val="20381B49"/>
    <w:rsid w:val="29BB2EDE"/>
    <w:rsid w:val="2A7D4E4D"/>
    <w:rsid w:val="2B34402E"/>
    <w:rsid w:val="2EF22236"/>
    <w:rsid w:val="2F097580"/>
    <w:rsid w:val="2F5F1198"/>
    <w:rsid w:val="3344502A"/>
    <w:rsid w:val="338B188A"/>
    <w:rsid w:val="34A73AC3"/>
    <w:rsid w:val="3A3D6239"/>
    <w:rsid w:val="3A8E0B3B"/>
    <w:rsid w:val="3CB115A4"/>
    <w:rsid w:val="3CCD42E3"/>
    <w:rsid w:val="4036518A"/>
    <w:rsid w:val="4101455B"/>
    <w:rsid w:val="42154762"/>
    <w:rsid w:val="45246A6A"/>
    <w:rsid w:val="47E11B7D"/>
    <w:rsid w:val="48F40580"/>
    <w:rsid w:val="4A166D0D"/>
    <w:rsid w:val="4AFB026D"/>
    <w:rsid w:val="562118B8"/>
    <w:rsid w:val="58F702C5"/>
    <w:rsid w:val="59A1261C"/>
    <w:rsid w:val="5DD20AF3"/>
    <w:rsid w:val="60333282"/>
    <w:rsid w:val="6118702B"/>
    <w:rsid w:val="61911D64"/>
    <w:rsid w:val="654B66B5"/>
    <w:rsid w:val="6C0A7EB8"/>
    <w:rsid w:val="713F619D"/>
    <w:rsid w:val="74EC2851"/>
    <w:rsid w:val="75A70582"/>
    <w:rsid w:val="79521C1A"/>
    <w:rsid w:val="7B323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1028</Words>
  <Characters>1222</Characters>
  <Lines>0</Lines>
  <Paragraphs>0</Paragraphs>
  <TotalTime>10</TotalTime>
  <ScaleCrop>false</ScaleCrop>
  <LinksUpToDate>false</LinksUpToDate>
  <CharactersWithSpaces>1224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2024-12-11T03:49:00Z</dcterms:created>
  <dc:creator>lsh</dc:creator>
  <cp:lastModifiedBy>LL6</cp:lastModifiedBy>
  <cp:lastPrinted>2025-12-17T08:22:40Z</cp:lastPrinted>
  <dcterms:modified xsi:type="dcterms:W3CDTF">2025-12-17T08:24:03Z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9AE2E6CE6A424FBEBD5AA49EEBB78930_12</vt:lpwstr>
  </property>
  <property fmtid="{D5CDD505-2E9C-101B-9397-08002B2CF9AE}" pid="4" name="KSOTemplateDocerSaveRecord">
    <vt:lpwstr>eyJoZGlkIjoiNGUxYzcxNTk1YjI0ZTFiODFkNDVjYzk4YWExZjY0NGIiLCJ1c2VySWQiOiI2NDU5ODY1MDgifQ==</vt:lpwstr>
  </property>
</Properties>
</file>