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32" w:rsidRDefault="00ED776E">
      <w:pPr>
        <w:ind w:firstLineChars="50" w:firstLine="622"/>
        <w:rPr>
          <w:rFonts w:ascii="仿宋" w:eastAsia="仿宋" w:hAnsi="仿宋"/>
          <w:b/>
          <w:color w:val="FF0000"/>
          <w:spacing w:val="140"/>
          <w:sz w:val="96"/>
          <w:szCs w:val="96"/>
        </w:rPr>
      </w:pPr>
      <w:r>
        <w:rPr>
          <w:rFonts w:ascii="仿宋" w:eastAsia="仿宋" w:hAnsi="仿宋" w:hint="eastAsia"/>
          <w:b/>
          <w:color w:val="FF0000"/>
          <w:spacing w:val="140"/>
          <w:sz w:val="96"/>
          <w:szCs w:val="96"/>
        </w:rPr>
        <w:t>教学督导简报</w:t>
      </w:r>
    </w:p>
    <w:p w:rsidR="00032832" w:rsidRDefault="00ED776E">
      <w:pPr>
        <w:spacing w:beforeLines="100" w:before="312"/>
        <w:jc w:val="center"/>
        <w:rPr>
          <w:rFonts w:ascii="仿宋" w:eastAsia="仿宋" w:hAnsi="仿宋"/>
          <w:color w:val="000000"/>
          <w:sz w:val="32"/>
          <w:szCs w:val="32"/>
        </w:rPr>
      </w:pPr>
      <w:r>
        <w:rPr>
          <w:rFonts w:ascii="仿宋" w:eastAsia="仿宋" w:hAnsi="仿宋" w:hint="eastAsia"/>
          <w:color w:val="000000"/>
          <w:sz w:val="32"/>
          <w:szCs w:val="32"/>
        </w:rPr>
        <w:t>第</w:t>
      </w:r>
      <w:r w:rsidR="00010833">
        <w:rPr>
          <w:rFonts w:ascii="仿宋" w:eastAsia="仿宋" w:hAnsi="仿宋" w:hint="eastAsia"/>
          <w:color w:val="000000"/>
          <w:sz w:val="32"/>
          <w:szCs w:val="32"/>
        </w:rPr>
        <w:t>6</w:t>
      </w:r>
      <w:r>
        <w:rPr>
          <w:rFonts w:ascii="仿宋" w:eastAsia="仿宋" w:hAnsi="仿宋" w:hint="eastAsia"/>
          <w:color w:val="000000"/>
          <w:sz w:val="32"/>
          <w:szCs w:val="32"/>
        </w:rPr>
        <w:t>期</w:t>
      </w:r>
    </w:p>
    <w:p w:rsidR="00032832" w:rsidRDefault="00ED776E">
      <w:pPr>
        <w:spacing w:beforeLines="100" w:before="312"/>
        <w:jc w:val="center"/>
        <w:rPr>
          <w:rFonts w:ascii="仿宋" w:eastAsia="仿宋" w:hAnsi="仿宋"/>
          <w:color w:val="000000"/>
          <w:sz w:val="24"/>
        </w:rPr>
      </w:pPr>
      <w:r>
        <w:rPr>
          <w:rFonts w:ascii="仿宋" w:eastAsia="仿宋" w:hAnsi="仿宋" w:hint="eastAsia"/>
          <w:color w:val="000000"/>
          <w:sz w:val="24"/>
        </w:rPr>
        <w:t>（总第</w:t>
      </w:r>
      <w:r w:rsidR="00010833">
        <w:rPr>
          <w:rFonts w:ascii="仿宋" w:eastAsia="仿宋" w:hAnsi="仿宋" w:hint="eastAsia"/>
          <w:color w:val="000000"/>
          <w:sz w:val="24"/>
        </w:rPr>
        <w:t>89</w:t>
      </w:r>
      <w:r>
        <w:rPr>
          <w:rFonts w:ascii="仿宋" w:eastAsia="仿宋" w:hAnsi="仿宋" w:hint="eastAsia"/>
          <w:color w:val="000000"/>
          <w:sz w:val="24"/>
        </w:rPr>
        <w:t>期）</w:t>
      </w:r>
    </w:p>
    <w:p w:rsidR="00032832" w:rsidRDefault="00ED776E">
      <w:pPr>
        <w:spacing w:line="780" w:lineRule="auto"/>
        <w:jc w:val="center"/>
        <w:rPr>
          <w:rFonts w:ascii="仿宋" w:eastAsia="仿宋" w:hAnsi="仿宋"/>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531495</wp:posOffset>
                </wp:positionV>
                <wp:extent cx="582930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44450">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65pt;margin-top:41.85pt;height:0pt;width:459pt;z-index:251659264;mso-width-relative:page;mso-height-relative:page;" filled="f" stroked="t" coordsize="21600,21600" o:gfxdata="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vnMOdcAAAAJAQAADwAAAAAAAAABACAAAAAiAAAAZHJz&#10;L2Rvd25yZXYueG1sUEsBAhQAFAAAAAgAh07iQGHe8aHMAQAAXQMAAA4AAAAAAAAAAQAgAAAAJgEA&#10;AGRycy9lMm9Eb2MueG1sUEsFBgAAAAAGAAYAWQEAAGQFAAAAAA==&#10;">
                <v:fill on="f" focussize="0,0"/>
                <v:stroke weight="3.5pt" color="#FF0000" joinstyle="round"/>
                <v:imagedata o:title=""/>
                <o:lock v:ext="edit" aspectratio="f"/>
              </v:line>
            </w:pict>
          </mc:Fallback>
        </mc:AlternateContent>
      </w:r>
      <w:r>
        <w:rPr>
          <w:rFonts w:ascii="仿宋" w:eastAsia="仿宋" w:hAnsi="仿宋" w:hint="eastAsia"/>
          <w:sz w:val="28"/>
          <w:szCs w:val="28"/>
        </w:rPr>
        <w:t>督导室（质量控制办）</w:t>
      </w:r>
      <w:r>
        <w:rPr>
          <w:rFonts w:ascii="仿宋" w:eastAsia="仿宋" w:hAnsi="仿宋" w:hint="eastAsia"/>
          <w:color w:val="000000"/>
          <w:sz w:val="28"/>
          <w:szCs w:val="28"/>
        </w:rPr>
        <w:t xml:space="preserve">                      2020年</w:t>
      </w:r>
      <w:r w:rsidR="00010833">
        <w:rPr>
          <w:rFonts w:ascii="仿宋" w:eastAsia="仿宋" w:hAnsi="仿宋" w:hint="eastAsia"/>
          <w:color w:val="000000"/>
          <w:sz w:val="28"/>
          <w:szCs w:val="28"/>
        </w:rPr>
        <w:t>12</w:t>
      </w:r>
      <w:r>
        <w:rPr>
          <w:rFonts w:ascii="仿宋" w:eastAsia="仿宋" w:hAnsi="仿宋" w:hint="eastAsia"/>
          <w:color w:val="000000"/>
          <w:sz w:val="28"/>
          <w:szCs w:val="28"/>
        </w:rPr>
        <w:t>月</w:t>
      </w:r>
      <w:r w:rsidR="00010833">
        <w:rPr>
          <w:rFonts w:ascii="仿宋" w:eastAsia="仿宋" w:hAnsi="仿宋" w:hint="eastAsia"/>
          <w:color w:val="000000"/>
          <w:sz w:val="28"/>
          <w:szCs w:val="28"/>
        </w:rPr>
        <w:t>8</w:t>
      </w:r>
      <w:r>
        <w:rPr>
          <w:rFonts w:ascii="仿宋" w:eastAsia="仿宋" w:hAnsi="仿宋" w:hint="eastAsia"/>
          <w:color w:val="000000"/>
          <w:sz w:val="28"/>
          <w:szCs w:val="28"/>
        </w:rPr>
        <w:t>日</w:t>
      </w:r>
    </w:p>
    <w:p w:rsidR="007B731D" w:rsidRDefault="007B731D" w:rsidP="007B731D">
      <w:pPr>
        <w:ind w:firstLineChars="200" w:firstLine="600"/>
        <w:rPr>
          <w:rFonts w:ascii="仿宋" w:eastAsia="仿宋" w:hAnsi="仿宋"/>
          <w:sz w:val="30"/>
          <w:szCs w:val="30"/>
        </w:rPr>
      </w:pPr>
      <w:r w:rsidRPr="007B731D">
        <w:rPr>
          <w:rFonts w:ascii="仿宋" w:eastAsia="仿宋" w:hAnsi="仿宋" w:hint="eastAsia"/>
          <w:sz w:val="30"/>
          <w:szCs w:val="30"/>
        </w:rPr>
        <w:t>教学督导工作是教学质量监控体系的一个重要组成部分，是学校加强教学管理和改进教学活动的重要手段。在分管校领导</w:t>
      </w:r>
      <w:r>
        <w:rPr>
          <w:rFonts w:ascii="仿宋" w:eastAsia="仿宋" w:hAnsi="仿宋" w:hint="eastAsia"/>
          <w:sz w:val="30"/>
          <w:szCs w:val="30"/>
        </w:rPr>
        <w:t>吴</w:t>
      </w:r>
      <w:r w:rsidRPr="007B731D">
        <w:rPr>
          <w:rFonts w:ascii="仿宋" w:eastAsia="仿宋" w:hAnsi="仿宋" w:hint="eastAsia"/>
          <w:sz w:val="30"/>
          <w:szCs w:val="30"/>
        </w:rPr>
        <w:t>校长的直接领导和各教学部门的大力支持配合下，</w:t>
      </w:r>
      <w:r>
        <w:rPr>
          <w:rFonts w:ascii="仿宋" w:eastAsia="仿宋" w:hAnsi="仿宋" w:hint="eastAsia"/>
          <w:sz w:val="30"/>
          <w:szCs w:val="30"/>
        </w:rPr>
        <w:t>督导室</w:t>
      </w:r>
      <w:r w:rsidRPr="007B731D">
        <w:rPr>
          <w:rFonts w:ascii="仿宋" w:eastAsia="仿宋" w:hAnsi="仿宋" w:hint="eastAsia"/>
          <w:sz w:val="30"/>
          <w:szCs w:val="30"/>
        </w:rPr>
        <w:t>通过听课、教学专项检查、教学秩序巡查等多种方式对我校教学工作的全程进行监督、检查、评价和指导，及时、客观地向校领导、有关职能部门以及教、学双方反馈信息</w:t>
      </w:r>
      <w:r w:rsidR="004E0929">
        <w:rPr>
          <w:rFonts w:ascii="仿宋" w:eastAsia="仿宋" w:hAnsi="仿宋" w:hint="eastAsia"/>
          <w:sz w:val="30"/>
          <w:szCs w:val="30"/>
        </w:rPr>
        <w:t>。</w:t>
      </w:r>
      <w:r w:rsidRPr="007B731D">
        <w:rPr>
          <w:rFonts w:ascii="仿宋" w:eastAsia="仿宋" w:hAnsi="仿宋" w:hint="eastAsia"/>
          <w:sz w:val="30"/>
          <w:szCs w:val="30"/>
        </w:rPr>
        <w:t>现就</w:t>
      </w:r>
      <w:r>
        <w:rPr>
          <w:rFonts w:ascii="仿宋" w:eastAsia="仿宋" w:hAnsi="仿宋" w:hint="eastAsia"/>
          <w:sz w:val="30"/>
          <w:szCs w:val="30"/>
        </w:rPr>
        <w:t>近期工作</w:t>
      </w:r>
      <w:r w:rsidRPr="007B731D">
        <w:rPr>
          <w:rFonts w:ascii="仿宋" w:eastAsia="仿宋" w:hAnsi="仿宋" w:hint="eastAsia"/>
          <w:sz w:val="30"/>
          <w:szCs w:val="30"/>
        </w:rPr>
        <w:t>情况通报如下</w:t>
      </w:r>
      <w:r>
        <w:rPr>
          <w:rFonts w:ascii="仿宋" w:eastAsia="仿宋" w:hAnsi="仿宋" w:hint="eastAsia"/>
          <w:sz w:val="30"/>
          <w:szCs w:val="30"/>
        </w:rPr>
        <w:t>：</w:t>
      </w:r>
      <w:r w:rsidRPr="007B731D">
        <w:rPr>
          <w:rFonts w:ascii="仿宋" w:eastAsia="仿宋" w:hAnsi="仿宋" w:hint="eastAsia"/>
          <w:sz w:val="30"/>
          <w:szCs w:val="30"/>
        </w:rPr>
        <w:t xml:space="preserve">           </w:t>
      </w:r>
    </w:p>
    <w:p w:rsidR="00032832" w:rsidRDefault="00ED776E" w:rsidP="007B731D">
      <w:pPr>
        <w:ind w:firstLineChars="200" w:firstLine="602"/>
        <w:rPr>
          <w:rFonts w:ascii="仿宋" w:eastAsia="仿宋" w:hAnsi="仿宋"/>
          <w:b/>
          <w:sz w:val="30"/>
          <w:szCs w:val="30"/>
        </w:rPr>
      </w:pPr>
      <w:r w:rsidRPr="00357AAF">
        <w:rPr>
          <w:rFonts w:ascii="仿宋" w:eastAsia="仿宋" w:hAnsi="仿宋" w:hint="eastAsia"/>
          <w:b/>
          <w:sz w:val="30"/>
          <w:szCs w:val="30"/>
        </w:rPr>
        <w:t>一、教学督导工作</w:t>
      </w:r>
    </w:p>
    <w:p w:rsidR="00E462E7" w:rsidRPr="004E0929" w:rsidRDefault="00010833" w:rsidP="00010833">
      <w:pPr>
        <w:spacing w:line="580" w:lineRule="exact"/>
        <w:ind w:firstLineChars="200" w:firstLine="600"/>
        <w:rPr>
          <w:rFonts w:ascii="仿宋" w:eastAsia="仿宋" w:hAnsi="仿宋"/>
          <w:sz w:val="30"/>
          <w:szCs w:val="30"/>
        </w:rPr>
      </w:pPr>
      <w:r w:rsidRPr="00357AAF">
        <w:rPr>
          <w:rFonts w:ascii="仿宋" w:eastAsia="仿宋" w:hAnsi="仿宋" w:hint="eastAsia"/>
          <w:sz w:val="30"/>
          <w:szCs w:val="30"/>
        </w:rPr>
        <w:t>1.</w:t>
      </w:r>
      <w:r w:rsidR="004E0929">
        <w:rPr>
          <w:rFonts w:ascii="仿宋" w:eastAsia="仿宋" w:hAnsi="仿宋" w:hint="eastAsia"/>
          <w:sz w:val="30"/>
          <w:szCs w:val="30"/>
        </w:rPr>
        <w:t>督导</w:t>
      </w:r>
      <w:proofErr w:type="gramStart"/>
      <w:r w:rsidR="004E0929">
        <w:rPr>
          <w:rFonts w:ascii="仿宋" w:eastAsia="仿宋" w:hAnsi="仿宋" w:hint="eastAsia"/>
          <w:sz w:val="30"/>
          <w:szCs w:val="30"/>
        </w:rPr>
        <w:t>室</w:t>
      </w:r>
      <w:r w:rsidRPr="004E0929">
        <w:rPr>
          <w:rFonts w:ascii="仿宋" w:eastAsia="仿宋" w:hAnsi="仿宋" w:hint="eastAsia"/>
          <w:sz w:val="30"/>
          <w:szCs w:val="30"/>
        </w:rPr>
        <w:t>制定</w:t>
      </w:r>
      <w:proofErr w:type="gramEnd"/>
      <w:r w:rsidRPr="004E0929">
        <w:rPr>
          <w:rFonts w:ascii="仿宋" w:eastAsia="仿宋" w:hAnsi="仿宋" w:hint="eastAsia"/>
          <w:sz w:val="30"/>
          <w:szCs w:val="30"/>
        </w:rPr>
        <w:t>了</w:t>
      </w:r>
      <w:r w:rsidR="004E0929">
        <w:rPr>
          <w:rFonts w:ascii="仿宋" w:eastAsia="仿宋" w:hAnsi="仿宋" w:hint="eastAsia"/>
          <w:sz w:val="30"/>
          <w:szCs w:val="30"/>
        </w:rPr>
        <w:t>并下发了</w:t>
      </w:r>
      <w:r w:rsidRPr="004E0929">
        <w:rPr>
          <w:rFonts w:ascii="仿宋" w:eastAsia="仿宋" w:hAnsi="仿宋" w:hint="eastAsia"/>
          <w:sz w:val="30"/>
          <w:szCs w:val="30"/>
        </w:rPr>
        <w:t>《湖南工程职业技术学院教学检查实施细则》</w:t>
      </w:r>
      <w:proofErr w:type="gramStart"/>
      <w:r w:rsidR="00E462E7" w:rsidRPr="004E0929">
        <w:rPr>
          <w:rFonts w:ascii="仿宋" w:eastAsia="仿宋" w:hAnsi="仿宋" w:hint="eastAsia"/>
          <w:sz w:val="30"/>
          <w:szCs w:val="30"/>
        </w:rPr>
        <w:t>湘工职督</w:t>
      </w:r>
      <w:proofErr w:type="gramEnd"/>
      <w:r w:rsidR="00E462E7" w:rsidRPr="004E0929">
        <w:rPr>
          <w:rFonts w:ascii="仿宋" w:eastAsia="仿宋" w:hAnsi="仿宋" w:hint="eastAsia"/>
          <w:sz w:val="30"/>
          <w:szCs w:val="30"/>
        </w:rPr>
        <w:t>字〔2020〕7 号文件</w:t>
      </w:r>
      <w:r w:rsidRPr="004E0929">
        <w:rPr>
          <w:rFonts w:ascii="仿宋" w:eastAsia="仿宋" w:hAnsi="仿宋" w:hint="eastAsia"/>
          <w:sz w:val="30"/>
          <w:szCs w:val="30"/>
        </w:rPr>
        <w:t>。</w:t>
      </w:r>
      <w:r w:rsidR="00E462E7" w:rsidRPr="004E0929">
        <w:rPr>
          <w:rFonts w:ascii="仿宋" w:eastAsia="仿宋" w:hAnsi="仿宋" w:hint="eastAsia"/>
          <w:sz w:val="30"/>
          <w:szCs w:val="30"/>
        </w:rPr>
        <w:t>督导室将严格按照该文件要求，</w:t>
      </w:r>
      <w:r w:rsidRPr="004E0929">
        <w:rPr>
          <w:rFonts w:ascii="仿宋" w:eastAsia="仿宋" w:hAnsi="仿宋" w:hint="eastAsia"/>
          <w:sz w:val="30"/>
          <w:szCs w:val="30"/>
        </w:rPr>
        <w:t>加强教学过程管理监控</w:t>
      </w:r>
      <w:r w:rsidR="00E462E7" w:rsidRPr="004E0929">
        <w:rPr>
          <w:rFonts w:ascii="仿宋" w:eastAsia="仿宋" w:hAnsi="仿宋" w:hint="eastAsia"/>
          <w:sz w:val="30"/>
          <w:szCs w:val="30"/>
        </w:rPr>
        <w:t>，通过教学检查实现对教学情况的检测、考察，了解、鉴定教学效果及教学目标实现情况，以便采取相应解决措施，不断改进教学管理。</w:t>
      </w:r>
    </w:p>
    <w:p w:rsidR="00010833" w:rsidRPr="005359F9" w:rsidRDefault="00E462E7" w:rsidP="00010833">
      <w:pPr>
        <w:spacing w:line="58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w:t>
      </w:r>
      <w:r w:rsidRPr="00357AAF">
        <w:rPr>
          <w:rFonts w:ascii="仿宋" w:eastAsia="仿宋" w:hAnsi="仿宋" w:hint="eastAsia"/>
          <w:sz w:val="30"/>
          <w:szCs w:val="30"/>
        </w:rPr>
        <w:t>.</w:t>
      </w:r>
      <w:r>
        <w:rPr>
          <w:rFonts w:ascii="仿宋" w:eastAsia="仿宋" w:hAnsi="仿宋" w:cs="仿宋" w:hint="eastAsia"/>
          <w:color w:val="000000"/>
          <w:sz w:val="30"/>
          <w:szCs w:val="30"/>
        </w:rPr>
        <w:t xml:space="preserve"> 督导室在11月份</w:t>
      </w:r>
      <w:r>
        <w:rPr>
          <w:rFonts w:ascii="仿宋" w:eastAsia="仿宋" w:hAnsi="仿宋" w:hint="eastAsia"/>
          <w:sz w:val="30"/>
          <w:szCs w:val="30"/>
        </w:rPr>
        <w:t>对八院一部38位专任教师进行了“课</w:t>
      </w:r>
      <w:r w:rsidR="004E0929">
        <w:rPr>
          <w:rFonts w:ascii="仿宋" w:eastAsia="仿宋" w:hAnsi="仿宋" w:hint="eastAsia"/>
          <w:sz w:val="30"/>
          <w:szCs w:val="30"/>
        </w:rPr>
        <w:t>程思政”专项听课。本次专项听课人员由</w:t>
      </w:r>
      <w:r>
        <w:rPr>
          <w:rFonts w:ascii="仿宋" w:eastAsia="仿宋" w:hAnsi="仿宋" w:hint="eastAsia"/>
          <w:sz w:val="30"/>
          <w:szCs w:val="30"/>
        </w:rPr>
        <w:t>校领导、正处级督导、相关处室干部以及二级院（部）的教学副院长（副主任）共9个</w:t>
      </w:r>
      <w:r>
        <w:rPr>
          <w:rFonts w:ascii="仿宋" w:eastAsia="仿宋" w:hAnsi="仿宋" w:hint="eastAsia"/>
          <w:sz w:val="30"/>
          <w:szCs w:val="30"/>
        </w:rPr>
        <w:lastRenderedPageBreak/>
        <w:t>组22人。督导室对各位领导提交的“课程思政”教学效果评价表进行了分析研讨，并对刘静等24位表现优秀的教师进行了全校通报表彰，希望被表彰鼓励的教师</w:t>
      </w:r>
      <w:proofErr w:type="gramStart"/>
      <w:r>
        <w:rPr>
          <w:rFonts w:ascii="仿宋" w:eastAsia="仿宋" w:hAnsi="仿宋" w:hint="eastAsia"/>
          <w:sz w:val="30"/>
          <w:szCs w:val="30"/>
        </w:rPr>
        <w:t>再接再励</w:t>
      </w:r>
      <w:proofErr w:type="gramEnd"/>
      <w:r w:rsidR="0024690A">
        <w:rPr>
          <w:rFonts w:ascii="仿宋" w:eastAsia="仿宋" w:hAnsi="仿宋" w:hint="eastAsia"/>
          <w:sz w:val="30"/>
          <w:szCs w:val="30"/>
        </w:rPr>
        <w:t>，</w:t>
      </w:r>
      <w:r>
        <w:rPr>
          <w:rFonts w:ascii="仿宋" w:eastAsia="仿宋" w:hAnsi="仿宋" w:hint="eastAsia"/>
          <w:sz w:val="30"/>
          <w:szCs w:val="30"/>
        </w:rPr>
        <w:t>其他教师向他们学习，把“思政”融入每一堂课，为社会培养“既红又专”的人才。</w:t>
      </w:r>
      <w:r>
        <w:rPr>
          <w:rFonts w:ascii="仿宋" w:eastAsia="仿宋" w:hAnsi="仿宋" w:cs="仿宋" w:hint="eastAsia"/>
          <w:color w:val="000000"/>
          <w:sz w:val="30"/>
          <w:szCs w:val="30"/>
        </w:rPr>
        <w:t xml:space="preserve">     </w:t>
      </w:r>
    </w:p>
    <w:p w:rsidR="004D77AF" w:rsidRPr="00D87461" w:rsidRDefault="00E462E7" w:rsidP="004D77AF">
      <w:pPr>
        <w:spacing w:line="580" w:lineRule="exact"/>
        <w:ind w:firstLineChars="200" w:firstLine="600"/>
      </w:pPr>
      <w:r>
        <w:rPr>
          <w:rStyle w:val="a5"/>
          <w:rFonts w:ascii="仿宋" w:eastAsia="仿宋" w:hAnsi="仿宋" w:hint="eastAsia"/>
          <w:color w:val="000000"/>
          <w:sz w:val="30"/>
          <w:szCs w:val="30"/>
          <w:u w:val="none"/>
        </w:rPr>
        <w:t>3</w:t>
      </w:r>
      <w:r w:rsidRPr="00357AAF">
        <w:rPr>
          <w:rFonts w:ascii="仿宋" w:eastAsia="仿宋" w:hAnsi="仿宋" w:hint="eastAsia"/>
          <w:sz w:val="30"/>
          <w:szCs w:val="30"/>
        </w:rPr>
        <w:t>.</w:t>
      </w:r>
      <w:r w:rsidRPr="00D87461">
        <w:rPr>
          <w:rFonts w:ascii="仿宋" w:eastAsia="仿宋" w:hAnsi="仿宋" w:hint="eastAsia"/>
          <w:sz w:val="30"/>
          <w:szCs w:val="30"/>
        </w:rPr>
        <w:t xml:space="preserve"> </w:t>
      </w:r>
      <w:r w:rsidR="003E1648" w:rsidRPr="00D87461">
        <w:rPr>
          <w:rFonts w:ascii="仿宋" w:eastAsia="仿宋" w:hAnsi="仿宋" w:hint="eastAsia"/>
          <w:sz w:val="30"/>
          <w:szCs w:val="30"/>
        </w:rPr>
        <w:t>为表彰先进、树立典型，进一步提高学习委员工作积极性，督导室在大二、大三学习委员中进行了2019-2020学年“优秀学习委员”评选</w:t>
      </w:r>
      <w:r w:rsidR="004E0929">
        <w:rPr>
          <w:rFonts w:ascii="仿宋" w:eastAsia="仿宋" w:hAnsi="仿宋" w:hint="eastAsia"/>
          <w:sz w:val="30"/>
          <w:szCs w:val="30"/>
        </w:rPr>
        <w:t>，</w:t>
      </w:r>
      <w:r w:rsidR="003E1648" w:rsidRPr="00D87461">
        <w:rPr>
          <w:rFonts w:ascii="仿宋" w:eastAsia="仿宋" w:hAnsi="仿宋" w:hint="eastAsia"/>
          <w:sz w:val="30"/>
          <w:szCs w:val="30"/>
        </w:rPr>
        <w:t>最终评选出了20名“优秀学习委员”。</w:t>
      </w:r>
    </w:p>
    <w:p w:rsidR="00D87461" w:rsidRPr="00D87461" w:rsidRDefault="00ED776E" w:rsidP="007B731D">
      <w:pPr>
        <w:spacing w:line="580" w:lineRule="exact"/>
        <w:ind w:firstLineChars="200" w:firstLine="600"/>
        <w:rPr>
          <w:rFonts w:ascii="仿宋" w:eastAsia="仿宋" w:hAnsi="仿宋"/>
          <w:sz w:val="30"/>
          <w:szCs w:val="30"/>
        </w:rPr>
      </w:pPr>
      <w:r w:rsidRPr="00357AAF">
        <w:rPr>
          <w:rFonts w:ascii="仿宋" w:eastAsia="仿宋" w:hAnsi="仿宋" w:hint="eastAsia"/>
          <w:sz w:val="30"/>
          <w:szCs w:val="30"/>
        </w:rPr>
        <w:t>4.</w:t>
      </w:r>
      <w:r w:rsidR="00010833" w:rsidRPr="00357AAF">
        <w:rPr>
          <w:rFonts w:ascii="仿宋" w:eastAsia="仿宋" w:hAnsi="仿宋"/>
          <w:sz w:val="30"/>
          <w:szCs w:val="30"/>
        </w:rPr>
        <w:t xml:space="preserve"> </w:t>
      </w:r>
      <w:r w:rsidR="00D87461" w:rsidRPr="00D87461">
        <w:rPr>
          <w:rFonts w:ascii="仿宋" w:eastAsia="仿宋" w:hAnsi="仿宋" w:hint="eastAsia"/>
          <w:sz w:val="30"/>
          <w:szCs w:val="30"/>
        </w:rPr>
        <w:t>为认真做好新进教师“传、帮、带”培养工作，不断提高新进教师教学能力和业务水平，</w:t>
      </w:r>
      <w:r w:rsidR="007B731D">
        <w:rPr>
          <w:rFonts w:ascii="仿宋" w:eastAsia="仿宋" w:hAnsi="仿宋" w:hint="eastAsia"/>
          <w:sz w:val="30"/>
          <w:szCs w:val="30"/>
        </w:rPr>
        <w:t>督导室于11月18日下发了《</w:t>
      </w:r>
      <w:r w:rsidR="007B731D" w:rsidRPr="007B731D">
        <w:rPr>
          <w:rFonts w:ascii="仿宋" w:eastAsia="仿宋" w:hAnsi="仿宋" w:hint="eastAsia"/>
          <w:sz w:val="30"/>
          <w:szCs w:val="30"/>
        </w:rPr>
        <w:t>关于开展新进教师专项听课活动的通知</w:t>
      </w:r>
      <w:r w:rsidR="007B731D">
        <w:rPr>
          <w:rFonts w:ascii="仿宋" w:eastAsia="仿宋" w:hAnsi="仿宋" w:hint="eastAsia"/>
          <w:sz w:val="30"/>
          <w:szCs w:val="30"/>
        </w:rPr>
        <w:t>》。</w:t>
      </w:r>
      <w:r w:rsidR="00D87461" w:rsidRPr="00D87461">
        <w:rPr>
          <w:rFonts w:ascii="仿宋" w:eastAsia="仿宋" w:hAnsi="仿宋" w:hint="eastAsia"/>
          <w:sz w:val="30"/>
          <w:szCs w:val="30"/>
        </w:rPr>
        <w:t>本次听课人员为校督导小组成员，听课对象为学校所有新进教师，</w:t>
      </w:r>
      <w:r w:rsidR="007B731D">
        <w:rPr>
          <w:rFonts w:ascii="仿宋" w:eastAsia="仿宋" w:hAnsi="仿宋" w:hint="eastAsia"/>
          <w:sz w:val="30"/>
          <w:szCs w:val="30"/>
        </w:rPr>
        <w:t>听课结束后</w:t>
      </w:r>
      <w:r w:rsidR="00D87461" w:rsidRPr="00D87461">
        <w:rPr>
          <w:rFonts w:ascii="仿宋" w:eastAsia="仿宋" w:hAnsi="仿宋" w:hint="eastAsia"/>
          <w:sz w:val="30"/>
          <w:szCs w:val="30"/>
        </w:rPr>
        <w:t>督导室将在全校范围内对新进教师专项听课情况进行通报，并对评价高的教师进行表彰鼓励。</w:t>
      </w:r>
    </w:p>
    <w:p w:rsidR="00032832" w:rsidRDefault="007B731D" w:rsidP="00281E6C">
      <w:pPr>
        <w:spacing w:line="580" w:lineRule="exact"/>
        <w:ind w:firstLineChars="200" w:firstLine="600"/>
        <w:rPr>
          <w:rFonts w:ascii="仿宋" w:eastAsia="仿宋" w:hAnsi="仿宋" w:hint="eastAsia"/>
          <w:sz w:val="30"/>
          <w:szCs w:val="30"/>
        </w:rPr>
      </w:pPr>
      <w:r w:rsidRPr="00281E6C">
        <w:rPr>
          <w:rFonts w:ascii="仿宋" w:eastAsia="仿宋" w:hAnsi="仿宋" w:hint="eastAsia"/>
          <w:sz w:val="30"/>
          <w:szCs w:val="30"/>
        </w:rPr>
        <w:t>5</w:t>
      </w:r>
      <w:r w:rsidRPr="00357AAF">
        <w:rPr>
          <w:rFonts w:ascii="仿宋" w:eastAsia="仿宋" w:hAnsi="仿宋" w:hint="eastAsia"/>
          <w:sz w:val="30"/>
          <w:szCs w:val="30"/>
        </w:rPr>
        <w:t>.</w:t>
      </w:r>
      <w:r w:rsidR="003E1648" w:rsidRPr="00281E6C">
        <w:rPr>
          <w:rFonts w:ascii="仿宋" w:eastAsia="仿宋" w:hAnsi="仿宋" w:hint="eastAsia"/>
          <w:sz w:val="30"/>
          <w:szCs w:val="30"/>
        </w:rPr>
        <w:t>督导室于12月4</w:t>
      </w:r>
      <w:r w:rsidR="00281E6C">
        <w:rPr>
          <w:rFonts w:ascii="仿宋" w:eastAsia="仿宋" w:hAnsi="仿宋" w:hint="eastAsia"/>
          <w:sz w:val="30"/>
          <w:szCs w:val="30"/>
        </w:rPr>
        <w:t>日</w:t>
      </w:r>
      <w:r w:rsidR="003E1648" w:rsidRPr="00281E6C">
        <w:rPr>
          <w:rFonts w:ascii="仿宋" w:eastAsia="仿宋" w:hAnsi="仿宋" w:hint="eastAsia"/>
          <w:sz w:val="30"/>
          <w:szCs w:val="30"/>
        </w:rPr>
        <w:t>组织对</w:t>
      </w:r>
      <w:r w:rsidR="00281E6C">
        <w:rPr>
          <w:rFonts w:ascii="仿宋" w:eastAsia="仿宋" w:hAnsi="仿宋" w:hint="eastAsia"/>
          <w:sz w:val="30"/>
          <w:szCs w:val="30"/>
        </w:rPr>
        <w:t>二级院（</w:t>
      </w:r>
      <w:r w:rsidR="003E1648" w:rsidRPr="00281E6C">
        <w:rPr>
          <w:rFonts w:ascii="仿宋" w:eastAsia="仿宋" w:hAnsi="仿宋" w:hint="eastAsia"/>
          <w:sz w:val="30"/>
          <w:szCs w:val="30"/>
        </w:rPr>
        <w:t>部</w:t>
      </w:r>
      <w:r w:rsidR="00281E6C">
        <w:rPr>
          <w:rFonts w:ascii="仿宋" w:eastAsia="仿宋" w:hAnsi="仿宋" w:hint="eastAsia"/>
          <w:sz w:val="30"/>
          <w:szCs w:val="30"/>
        </w:rPr>
        <w:t>）</w:t>
      </w:r>
      <w:r w:rsidR="003E1648" w:rsidRPr="00281E6C">
        <w:rPr>
          <w:rFonts w:ascii="仿宋" w:eastAsia="仿宋" w:hAnsi="仿宋" w:hint="eastAsia"/>
          <w:sz w:val="30"/>
          <w:szCs w:val="30"/>
        </w:rPr>
        <w:t>进行了期中教学资料抽查，</w:t>
      </w:r>
      <w:r w:rsidR="00281E6C" w:rsidRPr="00281E6C">
        <w:rPr>
          <w:rFonts w:ascii="仿宋" w:eastAsia="仿宋" w:hAnsi="仿宋" w:hint="eastAsia"/>
          <w:sz w:val="30"/>
          <w:szCs w:val="30"/>
        </w:rPr>
        <w:t>各二级院（部）严格按照督导室下发的《关于开展2020-2021学年第一学期期中教学检查工作的通知》湘工职督字〔2020〕10号文件要求，开展自查自检，教学材料充实完善，教学材料格式统一规范、内容详实，总体效果</w:t>
      </w:r>
      <w:bookmarkStart w:id="0" w:name="_GoBack"/>
      <w:bookmarkEnd w:id="0"/>
      <w:r w:rsidR="00281E6C" w:rsidRPr="00281E6C">
        <w:rPr>
          <w:rFonts w:ascii="仿宋" w:eastAsia="仿宋" w:hAnsi="仿宋" w:hint="eastAsia"/>
          <w:sz w:val="30"/>
          <w:szCs w:val="30"/>
        </w:rPr>
        <w:t>好。教师在授课计划及教案编制方面情况良好，保证了全校教学秩序的良好运行。</w:t>
      </w:r>
    </w:p>
    <w:p w:rsidR="00032832" w:rsidRPr="00357AAF" w:rsidRDefault="0024690A" w:rsidP="0024690A">
      <w:pPr>
        <w:spacing w:line="580" w:lineRule="exact"/>
        <w:ind w:firstLineChars="200" w:firstLine="600"/>
        <w:rPr>
          <w:rFonts w:ascii="仿宋" w:eastAsia="仿宋" w:hAnsi="仿宋" w:cs="宋体"/>
          <w:color w:val="000000"/>
          <w:sz w:val="30"/>
          <w:szCs w:val="30"/>
        </w:rPr>
      </w:pPr>
      <w:r>
        <w:rPr>
          <w:rFonts w:ascii="仿宋" w:eastAsia="仿宋" w:hAnsi="仿宋" w:hint="eastAsia"/>
          <w:sz w:val="30"/>
          <w:szCs w:val="30"/>
        </w:rPr>
        <w:t>6.根据《湖南工程职业技术学院日常教学巡查制度》，督导室在11月份（第8周</w:t>
      </w:r>
      <w:r>
        <w:rPr>
          <w:rFonts w:ascii="仿宋" w:eastAsia="仿宋" w:hAnsi="仿宋"/>
          <w:sz w:val="30"/>
          <w:szCs w:val="30"/>
        </w:rPr>
        <w:t>—</w:t>
      </w:r>
      <w:r>
        <w:rPr>
          <w:rFonts w:ascii="仿宋" w:eastAsia="仿宋" w:hAnsi="仿宋" w:hint="eastAsia"/>
          <w:sz w:val="30"/>
          <w:szCs w:val="30"/>
        </w:rPr>
        <w:t>第11周）星期一</w:t>
      </w:r>
      <w:r>
        <w:rPr>
          <w:rFonts w:ascii="仿宋" w:eastAsia="仿宋" w:hAnsi="仿宋"/>
          <w:sz w:val="30"/>
          <w:szCs w:val="30"/>
        </w:rPr>
        <w:t>—</w:t>
      </w:r>
      <w:r>
        <w:rPr>
          <w:rFonts w:ascii="仿宋" w:eastAsia="仿宋" w:hAnsi="仿宋" w:hint="eastAsia"/>
          <w:sz w:val="30"/>
          <w:szCs w:val="30"/>
        </w:rPr>
        <w:t>星期六每天安排了两位督导员对全院所有教学区域进行了全方位的日常教学巡查，对在巡查中发现的问题及时进行了反馈和解决，</w:t>
      </w:r>
      <w:r w:rsidR="00ED776E" w:rsidRPr="00357AAF">
        <w:rPr>
          <w:rFonts w:ascii="仿宋" w:eastAsia="仿宋" w:hAnsi="仿宋" w:cs="宋体" w:hint="eastAsia"/>
          <w:color w:val="000000"/>
          <w:sz w:val="30"/>
          <w:szCs w:val="30"/>
        </w:rPr>
        <w:t>确保教学工作顺利</w:t>
      </w:r>
      <w:r w:rsidR="00ED776E" w:rsidRPr="00357AAF">
        <w:rPr>
          <w:rFonts w:ascii="仿宋" w:eastAsia="仿宋" w:hAnsi="仿宋" w:cs="宋体" w:hint="eastAsia"/>
          <w:color w:val="000000"/>
          <w:sz w:val="30"/>
          <w:szCs w:val="30"/>
        </w:rPr>
        <w:lastRenderedPageBreak/>
        <w:t>进行</w:t>
      </w:r>
      <w:r>
        <w:rPr>
          <w:rFonts w:ascii="仿宋" w:eastAsia="仿宋" w:hAnsi="仿宋" w:cs="宋体" w:hint="eastAsia"/>
          <w:color w:val="000000"/>
          <w:sz w:val="30"/>
          <w:szCs w:val="30"/>
        </w:rPr>
        <w:t>.11月份</w:t>
      </w:r>
      <w:r w:rsidR="00ED776E" w:rsidRPr="00357AAF">
        <w:rPr>
          <w:rFonts w:ascii="仿宋" w:eastAsia="仿宋" w:hAnsi="仿宋" w:cs="宋体" w:hint="eastAsia"/>
          <w:color w:val="000000"/>
          <w:sz w:val="30"/>
          <w:szCs w:val="30"/>
        </w:rPr>
        <w:t>共查处一般教学事故1起</w:t>
      </w:r>
      <w:r>
        <w:rPr>
          <w:rFonts w:ascii="仿宋" w:eastAsia="仿宋" w:hAnsi="仿宋" w:cs="宋体" w:hint="eastAsia"/>
          <w:color w:val="000000"/>
          <w:sz w:val="30"/>
          <w:szCs w:val="30"/>
        </w:rPr>
        <w:t>。</w:t>
      </w:r>
    </w:p>
    <w:p w:rsidR="00032832" w:rsidRDefault="00ED776E">
      <w:pPr>
        <w:rPr>
          <w:rFonts w:ascii="仿宋" w:eastAsia="仿宋" w:hAnsi="仿宋" w:cs="仿宋"/>
          <w:b/>
          <w:color w:val="000000"/>
          <w:sz w:val="30"/>
          <w:szCs w:val="30"/>
        </w:rPr>
      </w:pPr>
      <w:r w:rsidRPr="00357AAF">
        <w:rPr>
          <w:rFonts w:ascii="仿宋" w:eastAsia="仿宋" w:hAnsi="仿宋" w:hint="eastAsia"/>
          <w:b/>
          <w:sz w:val="30"/>
          <w:szCs w:val="30"/>
        </w:rPr>
        <w:t>二、</w:t>
      </w:r>
      <w:r w:rsidRPr="00357AAF">
        <w:rPr>
          <w:rFonts w:ascii="仿宋" w:eastAsia="仿宋" w:hAnsi="仿宋" w:cs="仿宋" w:hint="eastAsia"/>
          <w:b/>
          <w:color w:val="000000"/>
          <w:sz w:val="30"/>
          <w:szCs w:val="30"/>
        </w:rPr>
        <w:t>内部质量诊断与改进工作</w:t>
      </w:r>
    </w:p>
    <w:p w:rsidR="004E0929" w:rsidRDefault="004E0929" w:rsidP="004E0929">
      <w:pPr>
        <w:ind w:firstLineChars="200" w:firstLine="560"/>
        <w:rPr>
          <w:rFonts w:ascii="仿宋" w:eastAsia="仿宋" w:hAnsi="仿宋" w:cs="仿宋"/>
          <w:color w:val="000000"/>
          <w:sz w:val="28"/>
          <w:szCs w:val="28"/>
        </w:rPr>
      </w:pPr>
      <w:r w:rsidRPr="004E0929">
        <w:rPr>
          <w:rFonts w:ascii="仿宋" w:eastAsia="仿宋" w:hAnsi="仿宋" w:cs="仿宋" w:hint="eastAsia"/>
          <w:color w:val="000000"/>
          <w:sz w:val="28"/>
          <w:szCs w:val="28"/>
        </w:rPr>
        <w:t>1</w:t>
      </w:r>
      <w:r>
        <w:rPr>
          <w:rFonts w:ascii="仿宋" w:eastAsia="仿宋" w:hAnsi="仿宋" w:cs="仿宋" w:hint="eastAsia"/>
          <w:color w:val="000000"/>
          <w:sz w:val="28"/>
          <w:szCs w:val="28"/>
        </w:rPr>
        <w:t>.组织完成2020年人才培养状态数据采集、上报工作。</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2.组织开展2次“内部质量诊改工作推进会”，专业层、课程层、教师层、学生层进行内诊工作专题汇报。</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3.组织召开4次“内诊信息平台建设研讨会”，细化各层面智能分析展示需求，针对智能分析、预警设置、画像展示等模块功能进行探讨并进一步优化。</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4.完成内</w:t>
      </w:r>
      <w:proofErr w:type="gramStart"/>
      <w:r>
        <w:rPr>
          <w:rFonts w:ascii="仿宋" w:eastAsia="仿宋" w:hAnsi="仿宋" w:cs="仿宋" w:hint="eastAsia"/>
          <w:color w:val="000000"/>
          <w:sz w:val="28"/>
          <w:szCs w:val="28"/>
        </w:rPr>
        <w:t>诊信息</w:t>
      </w:r>
      <w:proofErr w:type="gramEnd"/>
      <w:r>
        <w:rPr>
          <w:rFonts w:ascii="仿宋" w:eastAsia="仿宋" w:hAnsi="仿宋" w:cs="仿宋" w:hint="eastAsia"/>
          <w:color w:val="000000"/>
          <w:sz w:val="28"/>
          <w:szCs w:val="28"/>
        </w:rPr>
        <w:t>平台与</w:t>
      </w:r>
      <w:proofErr w:type="gramStart"/>
      <w:r>
        <w:rPr>
          <w:rFonts w:ascii="仿宋" w:eastAsia="仿宋" w:hAnsi="仿宋" w:cs="仿宋" w:hint="eastAsia"/>
          <w:color w:val="000000"/>
          <w:sz w:val="28"/>
          <w:szCs w:val="28"/>
        </w:rPr>
        <w:t>职教云数据</w:t>
      </w:r>
      <w:proofErr w:type="gramEnd"/>
      <w:r>
        <w:rPr>
          <w:rFonts w:ascii="仿宋" w:eastAsia="仿宋" w:hAnsi="仿宋" w:cs="仿宋" w:hint="eastAsia"/>
          <w:color w:val="000000"/>
          <w:sz w:val="28"/>
          <w:szCs w:val="28"/>
        </w:rPr>
        <w:t>对接；完成内</w:t>
      </w:r>
      <w:proofErr w:type="gramStart"/>
      <w:r>
        <w:rPr>
          <w:rFonts w:ascii="仿宋" w:eastAsia="仿宋" w:hAnsi="仿宋" w:cs="仿宋" w:hint="eastAsia"/>
          <w:color w:val="000000"/>
          <w:sz w:val="28"/>
          <w:szCs w:val="28"/>
        </w:rPr>
        <w:t>诊信息</w:t>
      </w:r>
      <w:proofErr w:type="gramEnd"/>
      <w:r>
        <w:rPr>
          <w:rFonts w:ascii="仿宋" w:eastAsia="仿宋" w:hAnsi="仿宋" w:cs="仿宋" w:hint="eastAsia"/>
          <w:color w:val="000000"/>
          <w:sz w:val="28"/>
          <w:szCs w:val="28"/>
        </w:rPr>
        <w:t>平台“2020年人才培养状态数据”的导入。</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5.组织并督促内</w:t>
      </w:r>
      <w:proofErr w:type="gramStart"/>
      <w:r>
        <w:rPr>
          <w:rFonts w:ascii="仿宋" w:eastAsia="仿宋" w:hAnsi="仿宋" w:cs="仿宋" w:hint="eastAsia"/>
          <w:color w:val="000000"/>
          <w:sz w:val="28"/>
          <w:szCs w:val="28"/>
        </w:rPr>
        <w:t>诊信息</w:t>
      </w:r>
      <w:proofErr w:type="gramEnd"/>
      <w:r>
        <w:rPr>
          <w:rFonts w:ascii="仿宋" w:eastAsia="仿宋" w:hAnsi="仿宋" w:cs="仿宋" w:hint="eastAsia"/>
          <w:color w:val="000000"/>
          <w:sz w:val="28"/>
          <w:szCs w:val="28"/>
        </w:rPr>
        <w:t>平台内各</w:t>
      </w:r>
      <w:proofErr w:type="gramStart"/>
      <w:r>
        <w:rPr>
          <w:rFonts w:ascii="仿宋" w:eastAsia="仿宋" w:hAnsi="仿宋" w:cs="仿宋" w:hint="eastAsia"/>
          <w:color w:val="000000"/>
          <w:sz w:val="28"/>
          <w:szCs w:val="28"/>
        </w:rPr>
        <w:t>层面诊改工作</w:t>
      </w:r>
      <w:proofErr w:type="gramEnd"/>
      <w:r>
        <w:rPr>
          <w:rFonts w:ascii="仿宋" w:eastAsia="仿宋" w:hAnsi="仿宋" w:cs="仿宋" w:hint="eastAsia"/>
          <w:color w:val="000000"/>
          <w:sz w:val="28"/>
          <w:szCs w:val="28"/>
        </w:rPr>
        <w:t>任务的完成，整体自诊完成率达96.6%。</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6.完成“学校内部质量保证体系自我诊断报告”；完成学校内诊“校长汇报PPT”的制作。</w:t>
      </w:r>
    </w:p>
    <w:p w:rsidR="004E0929" w:rsidRDefault="004E0929" w:rsidP="004E0929">
      <w:pPr>
        <w:ind w:left="142" w:firstLineChars="149" w:firstLine="417"/>
        <w:rPr>
          <w:rFonts w:ascii="仿宋" w:eastAsia="仿宋" w:hAnsi="仿宋" w:cs="仿宋"/>
          <w:color w:val="000000"/>
          <w:sz w:val="28"/>
          <w:szCs w:val="28"/>
        </w:rPr>
      </w:pPr>
      <w:r>
        <w:rPr>
          <w:rFonts w:ascii="仿宋" w:eastAsia="仿宋" w:hAnsi="仿宋" w:cs="仿宋" w:hint="eastAsia"/>
          <w:color w:val="000000"/>
          <w:sz w:val="28"/>
          <w:szCs w:val="28"/>
        </w:rPr>
        <w:t>7.完成内诊复核材料的整理、核对、挂网，提交“内诊复核申请报告”、“网址与账号密码”至湖南省教</w:t>
      </w:r>
      <w:proofErr w:type="gramStart"/>
      <w:r>
        <w:rPr>
          <w:rFonts w:ascii="仿宋" w:eastAsia="仿宋" w:hAnsi="仿宋" w:cs="仿宋" w:hint="eastAsia"/>
          <w:color w:val="000000"/>
          <w:sz w:val="28"/>
          <w:szCs w:val="28"/>
        </w:rPr>
        <w:t>科院职成</w:t>
      </w:r>
      <w:proofErr w:type="gramEnd"/>
      <w:r>
        <w:rPr>
          <w:rFonts w:ascii="仿宋" w:eastAsia="仿宋" w:hAnsi="仿宋" w:cs="仿宋" w:hint="eastAsia"/>
          <w:color w:val="000000"/>
          <w:sz w:val="28"/>
          <w:szCs w:val="28"/>
        </w:rPr>
        <w:t>所。</w:t>
      </w:r>
    </w:p>
    <w:p w:rsidR="004E0929" w:rsidRDefault="004E0929" w:rsidP="004E0929">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8.学校内部质量保证体系核心制度汇编、成册；学校“十三五”规划体系汇编、成册。</w:t>
      </w:r>
    </w:p>
    <w:p w:rsidR="004E0929" w:rsidRPr="004E0929" w:rsidRDefault="004E0929">
      <w:pPr>
        <w:rPr>
          <w:rFonts w:ascii="仿宋" w:eastAsia="仿宋" w:hAnsi="仿宋" w:cs="仿宋"/>
          <w:b/>
          <w:color w:val="000000"/>
          <w:sz w:val="30"/>
          <w:szCs w:val="30"/>
        </w:rPr>
      </w:pPr>
    </w:p>
    <w:p w:rsidR="00032832" w:rsidRDefault="00032832">
      <w:pPr>
        <w:rPr>
          <w:rFonts w:ascii="仿宋" w:eastAsia="仿宋" w:hAnsi="仿宋" w:cs="仿宋"/>
          <w:color w:val="000000"/>
          <w:sz w:val="30"/>
          <w:szCs w:val="30"/>
        </w:rPr>
      </w:pPr>
    </w:p>
    <w:p w:rsidR="00010833" w:rsidRDefault="00010833">
      <w:pPr>
        <w:rPr>
          <w:rFonts w:ascii="仿宋" w:eastAsia="仿宋" w:hAnsi="仿宋"/>
          <w:b/>
          <w:sz w:val="30"/>
          <w:szCs w:val="30"/>
        </w:rPr>
      </w:pPr>
    </w:p>
    <w:sectPr w:rsidR="00010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86" w:rsidRDefault="00F00A86" w:rsidP="00F464D1">
      <w:r>
        <w:separator/>
      </w:r>
    </w:p>
  </w:endnote>
  <w:endnote w:type="continuationSeparator" w:id="0">
    <w:p w:rsidR="00F00A86" w:rsidRDefault="00F00A86" w:rsidP="00F4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86" w:rsidRDefault="00F00A86" w:rsidP="00F464D1">
      <w:r>
        <w:separator/>
      </w:r>
    </w:p>
  </w:footnote>
  <w:footnote w:type="continuationSeparator" w:id="0">
    <w:p w:rsidR="00F00A86" w:rsidRDefault="00F00A86" w:rsidP="00F46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AA055"/>
    <w:multiLevelType w:val="singleLevel"/>
    <w:tmpl w:val="973EA47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9B"/>
    <w:rsid w:val="00002012"/>
    <w:rsid w:val="00010833"/>
    <w:rsid w:val="0001746A"/>
    <w:rsid w:val="00020BD2"/>
    <w:rsid w:val="000233EC"/>
    <w:rsid w:val="0002698D"/>
    <w:rsid w:val="00032832"/>
    <w:rsid w:val="00032BC3"/>
    <w:rsid w:val="000333D8"/>
    <w:rsid w:val="00035792"/>
    <w:rsid w:val="0004006D"/>
    <w:rsid w:val="000405AE"/>
    <w:rsid w:val="00047FC8"/>
    <w:rsid w:val="00050B62"/>
    <w:rsid w:val="00053E48"/>
    <w:rsid w:val="00061E0A"/>
    <w:rsid w:val="00067BE3"/>
    <w:rsid w:val="00085E08"/>
    <w:rsid w:val="00091146"/>
    <w:rsid w:val="00092300"/>
    <w:rsid w:val="00093F17"/>
    <w:rsid w:val="000A145B"/>
    <w:rsid w:val="000A3393"/>
    <w:rsid w:val="000A5CDE"/>
    <w:rsid w:val="000A6208"/>
    <w:rsid w:val="000B7C95"/>
    <w:rsid w:val="000F201F"/>
    <w:rsid w:val="000F6FA8"/>
    <w:rsid w:val="000F75DC"/>
    <w:rsid w:val="00116D50"/>
    <w:rsid w:val="0011792B"/>
    <w:rsid w:val="00122008"/>
    <w:rsid w:val="00130282"/>
    <w:rsid w:val="00133B99"/>
    <w:rsid w:val="00135D1E"/>
    <w:rsid w:val="00136356"/>
    <w:rsid w:val="0014006C"/>
    <w:rsid w:val="00142879"/>
    <w:rsid w:val="00143B7E"/>
    <w:rsid w:val="00146D96"/>
    <w:rsid w:val="00151872"/>
    <w:rsid w:val="001537B8"/>
    <w:rsid w:val="001700DD"/>
    <w:rsid w:val="0017089E"/>
    <w:rsid w:val="00173BFA"/>
    <w:rsid w:val="00173F6C"/>
    <w:rsid w:val="00175BC2"/>
    <w:rsid w:val="0019483F"/>
    <w:rsid w:val="00194F2F"/>
    <w:rsid w:val="001A1340"/>
    <w:rsid w:val="001B2DF5"/>
    <w:rsid w:val="001B36E2"/>
    <w:rsid w:val="001B5153"/>
    <w:rsid w:val="001B57C6"/>
    <w:rsid w:val="001C4AF5"/>
    <w:rsid w:val="001C5444"/>
    <w:rsid w:val="001C63E4"/>
    <w:rsid w:val="001E62A4"/>
    <w:rsid w:val="001E62C6"/>
    <w:rsid w:val="001E6E96"/>
    <w:rsid w:val="001E79A2"/>
    <w:rsid w:val="001F3E17"/>
    <w:rsid w:val="0020721A"/>
    <w:rsid w:val="00221DCC"/>
    <w:rsid w:val="00233393"/>
    <w:rsid w:val="002403AB"/>
    <w:rsid w:val="00244E9B"/>
    <w:rsid w:val="0024690A"/>
    <w:rsid w:val="002474CA"/>
    <w:rsid w:val="002478B6"/>
    <w:rsid w:val="00252E13"/>
    <w:rsid w:val="00256EC6"/>
    <w:rsid w:val="00260BF0"/>
    <w:rsid w:val="00263B33"/>
    <w:rsid w:val="00267C54"/>
    <w:rsid w:val="0027519E"/>
    <w:rsid w:val="00281CCA"/>
    <w:rsid w:val="00281E6C"/>
    <w:rsid w:val="00286FC9"/>
    <w:rsid w:val="00290799"/>
    <w:rsid w:val="00290949"/>
    <w:rsid w:val="00291FEE"/>
    <w:rsid w:val="002976BF"/>
    <w:rsid w:val="002A36CA"/>
    <w:rsid w:val="002A79B5"/>
    <w:rsid w:val="002B018B"/>
    <w:rsid w:val="002B2CA8"/>
    <w:rsid w:val="002B4AC3"/>
    <w:rsid w:val="002C2B2D"/>
    <w:rsid w:val="002C4C12"/>
    <w:rsid w:val="002D15DA"/>
    <w:rsid w:val="002D166D"/>
    <w:rsid w:val="002F4963"/>
    <w:rsid w:val="002F55EC"/>
    <w:rsid w:val="002F7F41"/>
    <w:rsid w:val="0030012E"/>
    <w:rsid w:val="0030096E"/>
    <w:rsid w:val="00307DCA"/>
    <w:rsid w:val="00311CA2"/>
    <w:rsid w:val="00316668"/>
    <w:rsid w:val="00324928"/>
    <w:rsid w:val="00327083"/>
    <w:rsid w:val="00343DC0"/>
    <w:rsid w:val="00357AAF"/>
    <w:rsid w:val="00362B3D"/>
    <w:rsid w:val="00364580"/>
    <w:rsid w:val="00374A8B"/>
    <w:rsid w:val="003853CC"/>
    <w:rsid w:val="00385B2F"/>
    <w:rsid w:val="003944B5"/>
    <w:rsid w:val="00395092"/>
    <w:rsid w:val="003A29B6"/>
    <w:rsid w:val="003A4FE4"/>
    <w:rsid w:val="003B1315"/>
    <w:rsid w:val="003C0985"/>
    <w:rsid w:val="003C154D"/>
    <w:rsid w:val="003C2237"/>
    <w:rsid w:val="003D159C"/>
    <w:rsid w:val="003D1944"/>
    <w:rsid w:val="003D26EA"/>
    <w:rsid w:val="003D5F77"/>
    <w:rsid w:val="003E0128"/>
    <w:rsid w:val="003E1648"/>
    <w:rsid w:val="003F52DD"/>
    <w:rsid w:val="00402D40"/>
    <w:rsid w:val="00420BD7"/>
    <w:rsid w:val="00420E04"/>
    <w:rsid w:val="0042637D"/>
    <w:rsid w:val="00426A05"/>
    <w:rsid w:val="00446907"/>
    <w:rsid w:val="00446F58"/>
    <w:rsid w:val="0044780F"/>
    <w:rsid w:val="00447E66"/>
    <w:rsid w:val="00453594"/>
    <w:rsid w:val="00461F31"/>
    <w:rsid w:val="004631DD"/>
    <w:rsid w:val="004635E1"/>
    <w:rsid w:val="004662B8"/>
    <w:rsid w:val="0046645A"/>
    <w:rsid w:val="00484849"/>
    <w:rsid w:val="0048529A"/>
    <w:rsid w:val="004909E7"/>
    <w:rsid w:val="00490E51"/>
    <w:rsid w:val="004A031C"/>
    <w:rsid w:val="004A42C4"/>
    <w:rsid w:val="004A454A"/>
    <w:rsid w:val="004B4E9D"/>
    <w:rsid w:val="004B5E4D"/>
    <w:rsid w:val="004B7880"/>
    <w:rsid w:val="004C5300"/>
    <w:rsid w:val="004C78AA"/>
    <w:rsid w:val="004D0570"/>
    <w:rsid w:val="004D1480"/>
    <w:rsid w:val="004D57AF"/>
    <w:rsid w:val="004D63C3"/>
    <w:rsid w:val="004D77AF"/>
    <w:rsid w:val="004E0888"/>
    <w:rsid w:val="004E0929"/>
    <w:rsid w:val="004E0EED"/>
    <w:rsid w:val="004F7DE8"/>
    <w:rsid w:val="0050112D"/>
    <w:rsid w:val="00501CEF"/>
    <w:rsid w:val="005038BE"/>
    <w:rsid w:val="00507EAD"/>
    <w:rsid w:val="00512118"/>
    <w:rsid w:val="00514EE8"/>
    <w:rsid w:val="00515CF2"/>
    <w:rsid w:val="0051656B"/>
    <w:rsid w:val="0052090F"/>
    <w:rsid w:val="00534BF1"/>
    <w:rsid w:val="00535F1E"/>
    <w:rsid w:val="00541DF9"/>
    <w:rsid w:val="00560EEB"/>
    <w:rsid w:val="00561979"/>
    <w:rsid w:val="00563ABA"/>
    <w:rsid w:val="00572CD2"/>
    <w:rsid w:val="00576829"/>
    <w:rsid w:val="0059370A"/>
    <w:rsid w:val="00595A58"/>
    <w:rsid w:val="00596F0D"/>
    <w:rsid w:val="005A1091"/>
    <w:rsid w:val="005A56DB"/>
    <w:rsid w:val="005B0ADF"/>
    <w:rsid w:val="005B44A9"/>
    <w:rsid w:val="005B7866"/>
    <w:rsid w:val="005B7FFD"/>
    <w:rsid w:val="005C02D9"/>
    <w:rsid w:val="005C47CC"/>
    <w:rsid w:val="005E351C"/>
    <w:rsid w:val="005F459E"/>
    <w:rsid w:val="006056B2"/>
    <w:rsid w:val="0060771B"/>
    <w:rsid w:val="006102F4"/>
    <w:rsid w:val="00615586"/>
    <w:rsid w:val="00621F67"/>
    <w:rsid w:val="006237ED"/>
    <w:rsid w:val="00627869"/>
    <w:rsid w:val="006321B2"/>
    <w:rsid w:val="0063239C"/>
    <w:rsid w:val="00632F21"/>
    <w:rsid w:val="00635976"/>
    <w:rsid w:val="00654132"/>
    <w:rsid w:val="0065519E"/>
    <w:rsid w:val="00663CF8"/>
    <w:rsid w:val="00665156"/>
    <w:rsid w:val="00671069"/>
    <w:rsid w:val="0067319E"/>
    <w:rsid w:val="006737F4"/>
    <w:rsid w:val="00674477"/>
    <w:rsid w:val="0067465E"/>
    <w:rsid w:val="006979C5"/>
    <w:rsid w:val="006A62AA"/>
    <w:rsid w:val="006A7333"/>
    <w:rsid w:val="006B06BE"/>
    <w:rsid w:val="006C7B52"/>
    <w:rsid w:val="006D1CA5"/>
    <w:rsid w:val="006D44CE"/>
    <w:rsid w:val="006D5AED"/>
    <w:rsid w:val="006E3359"/>
    <w:rsid w:val="006F2F65"/>
    <w:rsid w:val="006F38D5"/>
    <w:rsid w:val="006F7246"/>
    <w:rsid w:val="006F79CD"/>
    <w:rsid w:val="00702967"/>
    <w:rsid w:val="00706F5E"/>
    <w:rsid w:val="00714440"/>
    <w:rsid w:val="0071521B"/>
    <w:rsid w:val="00722F37"/>
    <w:rsid w:val="00731D0A"/>
    <w:rsid w:val="00732637"/>
    <w:rsid w:val="00733342"/>
    <w:rsid w:val="00736309"/>
    <w:rsid w:val="007438F6"/>
    <w:rsid w:val="00747192"/>
    <w:rsid w:val="007511DB"/>
    <w:rsid w:val="0075306E"/>
    <w:rsid w:val="00765139"/>
    <w:rsid w:val="00766CC6"/>
    <w:rsid w:val="00766FB9"/>
    <w:rsid w:val="007705E7"/>
    <w:rsid w:val="00772F2C"/>
    <w:rsid w:val="00783EF0"/>
    <w:rsid w:val="0078447E"/>
    <w:rsid w:val="007855A2"/>
    <w:rsid w:val="0079016B"/>
    <w:rsid w:val="00790D90"/>
    <w:rsid w:val="007920CA"/>
    <w:rsid w:val="007A31F3"/>
    <w:rsid w:val="007A4C17"/>
    <w:rsid w:val="007B14DC"/>
    <w:rsid w:val="007B27EF"/>
    <w:rsid w:val="007B386A"/>
    <w:rsid w:val="007B731D"/>
    <w:rsid w:val="007C175E"/>
    <w:rsid w:val="007C4733"/>
    <w:rsid w:val="007E2238"/>
    <w:rsid w:val="007E35BD"/>
    <w:rsid w:val="007E4FEB"/>
    <w:rsid w:val="008036F3"/>
    <w:rsid w:val="00811653"/>
    <w:rsid w:val="0082174F"/>
    <w:rsid w:val="00824510"/>
    <w:rsid w:val="008258C1"/>
    <w:rsid w:val="00835A2D"/>
    <w:rsid w:val="0084443B"/>
    <w:rsid w:val="00860140"/>
    <w:rsid w:val="008608CA"/>
    <w:rsid w:val="00864B1E"/>
    <w:rsid w:val="008720E3"/>
    <w:rsid w:val="008909C5"/>
    <w:rsid w:val="008A196D"/>
    <w:rsid w:val="008A4FD4"/>
    <w:rsid w:val="008A7ACC"/>
    <w:rsid w:val="008B0C2E"/>
    <w:rsid w:val="008B70A6"/>
    <w:rsid w:val="008E63F2"/>
    <w:rsid w:val="008E7265"/>
    <w:rsid w:val="008E7AB2"/>
    <w:rsid w:val="008F2756"/>
    <w:rsid w:val="008F31F1"/>
    <w:rsid w:val="00900F62"/>
    <w:rsid w:val="00902542"/>
    <w:rsid w:val="00903C73"/>
    <w:rsid w:val="009160E0"/>
    <w:rsid w:val="0092003C"/>
    <w:rsid w:val="009259E2"/>
    <w:rsid w:val="00935EEE"/>
    <w:rsid w:val="009363FC"/>
    <w:rsid w:val="0094106A"/>
    <w:rsid w:val="00942928"/>
    <w:rsid w:val="00955643"/>
    <w:rsid w:val="00955C35"/>
    <w:rsid w:val="00962231"/>
    <w:rsid w:val="0097337C"/>
    <w:rsid w:val="00981A73"/>
    <w:rsid w:val="00981BBE"/>
    <w:rsid w:val="0099591C"/>
    <w:rsid w:val="009A19C2"/>
    <w:rsid w:val="009A4271"/>
    <w:rsid w:val="009A5D13"/>
    <w:rsid w:val="009B548E"/>
    <w:rsid w:val="009B6017"/>
    <w:rsid w:val="009C0C61"/>
    <w:rsid w:val="009F16B2"/>
    <w:rsid w:val="009F38A4"/>
    <w:rsid w:val="009F5292"/>
    <w:rsid w:val="00A030A7"/>
    <w:rsid w:val="00A04FBC"/>
    <w:rsid w:val="00A06210"/>
    <w:rsid w:val="00A068FE"/>
    <w:rsid w:val="00A11B58"/>
    <w:rsid w:val="00A17BC7"/>
    <w:rsid w:val="00A24726"/>
    <w:rsid w:val="00A24BD7"/>
    <w:rsid w:val="00A27153"/>
    <w:rsid w:val="00A42B00"/>
    <w:rsid w:val="00A47A22"/>
    <w:rsid w:val="00A603FE"/>
    <w:rsid w:val="00A74052"/>
    <w:rsid w:val="00A907FB"/>
    <w:rsid w:val="00AA0466"/>
    <w:rsid w:val="00AB0FC6"/>
    <w:rsid w:val="00AC215B"/>
    <w:rsid w:val="00AC52FF"/>
    <w:rsid w:val="00AC59CA"/>
    <w:rsid w:val="00AC655F"/>
    <w:rsid w:val="00AC7B29"/>
    <w:rsid w:val="00AD5376"/>
    <w:rsid w:val="00AD6CA5"/>
    <w:rsid w:val="00AD7FC6"/>
    <w:rsid w:val="00B00C60"/>
    <w:rsid w:val="00B12361"/>
    <w:rsid w:val="00B14FFB"/>
    <w:rsid w:val="00B25A6D"/>
    <w:rsid w:val="00B3197B"/>
    <w:rsid w:val="00B31CE3"/>
    <w:rsid w:val="00B35213"/>
    <w:rsid w:val="00B474A0"/>
    <w:rsid w:val="00B502DD"/>
    <w:rsid w:val="00B53C4E"/>
    <w:rsid w:val="00B61088"/>
    <w:rsid w:val="00B65AF9"/>
    <w:rsid w:val="00B74087"/>
    <w:rsid w:val="00B77A2E"/>
    <w:rsid w:val="00B91375"/>
    <w:rsid w:val="00B948A9"/>
    <w:rsid w:val="00BA22B3"/>
    <w:rsid w:val="00BA7DBE"/>
    <w:rsid w:val="00BB0F49"/>
    <w:rsid w:val="00BB4BA2"/>
    <w:rsid w:val="00BB6EB5"/>
    <w:rsid w:val="00BC3E4A"/>
    <w:rsid w:val="00BC4F25"/>
    <w:rsid w:val="00BE15F8"/>
    <w:rsid w:val="00BE3D07"/>
    <w:rsid w:val="00BE46B1"/>
    <w:rsid w:val="00BE7D8B"/>
    <w:rsid w:val="00BF16B2"/>
    <w:rsid w:val="00C05D47"/>
    <w:rsid w:val="00C10F50"/>
    <w:rsid w:val="00C11647"/>
    <w:rsid w:val="00C14388"/>
    <w:rsid w:val="00C15735"/>
    <w:rsid w:val="00C27E37"/>
    <w:rsid w:val="00C4124E"/>
    <w:rsid w:val="00C4798B"/>
    <w:rsid w:val="00C51D12"/>
    <w:rsid w:val="00C54C11"/>
    <w:rsid w:val="00C6336D"/>
    <w:rsid w:val="00C63B1A"/>
    <w:rsid w:val="00C658CC"/>
    <w:rsid w:val="00C77C1D"/>
    <w:rsid w:val="00C83665"/>
    <w:rsid w:val="00C8557A"/>
    <w:rsid w:val="00C96E9D"/>
    <w:rsid w:val="00C97025"/>
    <w:rsid w:val="00CA663D"/>
    <w:rsid w:val="00CB0EF3"/>
    <w:rsid w:val="00CB5AAD"/>
    <w:rsid w:val="00CB6725"/>
    <w:rsid w:val="00CC107C"/>
    <w:rsid w:val="00CC57C9"/>
    <w:rsid w:val="00CD0DEE"/>
    <w:rsid w:val="00CD7984"/>
    <w:rsid w:val="00CE3244"/>
    <w:rsid w:val="00CE5F32"/>
    <w:rsid w:val="00CF2C9C"/>
    <w:rsid w:val="00CF6FC9"/>
    <w:rsid w:val="00CF7209"/>
    <w:rsid w:val="00D07ADC"/>
    <w:rsid w:val="00D23E33"/>
    <w:rsid w:val="00D331D4"/>
    <w:rsid w:val="00D417BF"/>
    <w:rsid w:val="00D50749"/>
    <w:rsid w:val="00D521EC"/>
    <w:rsid w:val="00D52A2B"/>
    <w:rsid w:val="00D533D4"/>
    <w:rsid w:val="00D533FE"/>
    <w:rsid w:val="00D54C1B"/>
    <w:rsid w:val="00D626C9"/>
    <w:rsid w:val="00D627EC"/>
    <w:rsid w:val="00D71D8B"/>
    <w:rsid w:val="00D76007"/>
    <w:rsid w:val="00D8100E"/>
    <w:rsid w:val="00D831DF"/>
    <w:rsid w:val="00D87461"/>
    <w:rsid w:val="00D912BD"/>
    <w:rsid w:val="00D9171D"/>
    <w:rsid w:val="00D92206"/>
    <w:rsid w:val="00D93BEC"/>
    <w:rsid w:val="00D943AE"/>
    <w:rsid w:val="00DA0FA4"/>
    <w:rsid w:val="00DA69DB"/>
    <w:rsid w:val="00DB4EC2"/>
    <w:rsid w:val="00DB697A"/>
    <w:rsid w:val="00DC1C5A"/>
    <w:rsid w:val="00DD1028"/>
    <w:rsid w:val="00DD5305"/>
    <w:rsid w:val="00DE0941"/>
    <w:rsid w:val="00DE2E79"/>
    <w:rsid w:val="00DE45DC"/>
    <w:rsid w:val="00DE52B1"/>
    <w:rsid w:val="00DF66AB"/>
    <w:rsid w:val="00E03BA4"/>
    <w:rsid w:val="00E13A05"/>
    <w:rsid w:val="00E219D1"/>
    <w:rsid w:val="00E245A6"/>
    <w:rsid w:val="00E2467A"/>
    <w:rsid w:val="00E30947"/>
    <w:rsid w:val="00E407C8"/>
    <w:rsid w:val="00E41A48"/>
    <w:rsid w:val="00E4290F"/>
    <w:rsid w:val="00E44EF4"/>
    <w:rsid w:val="00E462E7"/>
    <w:rsid w:val="00E6210C"/>
    <w:rsid w:val="00E726B7"/>
    <w:rsid w:val="00E7539F"/>
    <w:rsid w:val="00E822B2"/>
    <w:rsid w:val="00E8438D"/>
    <w:rsid w:val="00E85210"/>
    <w:rsid w:val="00E8551B"/>
    <w:rsid w:val="00E86A4E"/>
    <w:rsid w:val="00EA3E12"/>
    <w:rsid w:val="00EA43EE"/>
    <w:rsid w:val="00EB60E4"/>
    <w:rsid w:val="00EC326F"/>
    <w:rsid w:val="00EC58BB"/>
    <w:rsid w:val="00ED2D61"/>
    <w:rsid w:val="00ED386C"/>
    <w:rsid w:val="00ED776E"/>
    <w:rsid w:val="00EE1C92"/>
    <w:rsid w:val="00EE38C8"/>
    <w:rsid w:val="00EF5915"/>
    <w:rsid w:val="00EF5D1D"/>
    <w:rsid w:val="00EF65BA"/>
    <w:rsid w:val="00F00A86"/>
    <w:rsid w:val="00F143C4"/>
    <w:rsid w:val="00F15629"/>
    <w:rsid w:val="00F17342"/>
    <w:rsid w:val="00F2052D"/>
    <w:rsid w:val="00F2254E"/>
    <w:rsid w:val="00F2372A"/>
    <w:rsid w:val="00F30D29"/>
    <w:rsid w:val="00F464D1"/>
    <w:rsid w:val="00F466D6"/>
    <w:rsid w:val="00F5365E"/>
    <w:rsid w:val="00F54BA1"/>
    <w:rsid w:val="00F556D5"/>
    <w:rsid w:val="00F61C12"/>
    <w:rsid w:val="00F61F94"/>
    <w:rsid w:val="00F6548D"/>
    <w:rsid w:val="00F65A3A"/>
    <w:rsid w:val="00F77C76"/>
    <w:rsid w:val="00F90B92"/>
    <w:rsid w:val="00F9375A"/>
    <w:rsid w:val="00FA67D3"/>
    <w:rsid w:val="00FB1D03"/>
    <w:rsid w:val="00FB225D"/>
    <w:rsid w:val="00FB6B64"/>
    <w:rsid w:val="00FC0AC5"/>
    <w:rsid w:val="00FC0F9A"/>
    <w:rsid w:val="00FC3E79"/>
    <w:rsid w:val="00FD058A"/>
    <w:rsid w:val="00FD6730"/>
    <w:rsid w:val="00FE1276"/>
    <w:rsid w:val="00FE3448"/>
    <w:rsid w:val="00FE4269"/>
    <w:rsid w:val="00FF344F"/>
    <w:rsid w:val="0C2850A6"/>
    <w:rsid w:val="3F85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5">
    <w:name w:val="FollowedHyperlink"/>
    <w:rsid w:val="000108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5">
    <w:name w:val="FollowedHyperlink"/>
    <w:rsid w:val="000108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郭露</dc:creator>
  <cp:lastModifiedBy>郭露</cp:lastModifiedBy>
  <cp:revision>19</cp:revision>
  <dcterms:created xsi:type="dcterms:W3CDTF">2020-10-15T07:53:00Z</dcterms:created>
  <dcterms:modified xsi:type="dcterms:W3CDTF">2020-12-07T00:51:00Z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