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Times New Roman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spacing w:line="300" w:lineRule="auto"/>
        <w:rPr>
          <w:rFonts w:ascii="黑体" w:hAnsi="黑体" w:eastAsia="黑体" w:cs="Times New Roman"/>
          <w:sz w:val="28"/>
          <w:szCs w:val="28"/>
        </w:rPr>
      </w:pPr>
    </w:p>
    <w:p>
      <w:pPr>
        <w:spacing w:line="300" w:lineRule="auto"/>
        <w:rPr>
          <w:rFonts w:ascii="黑体" w:hAnsi="黑体" w:eastAsia="黑体" w:cs="Times New Roman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“互联网</w:t>
      </w:r>
      <w:r>
        <w:rPr>
          <w:rFonts w:ascii="华文中宋" w:hAnsi="华文中宋" w:eastAsia="华文中宋" w:cs="华文中宋"/>
          <w:sz w:val="36"/>
          <w:szCs w:val="36"/>
        </w:rPr>
        <w:t>+</w:t>
      </w:r>
      <w:r>
        <w:rPr>
          <w:rFonts w:hint="eastAsia" w:ascii="华文中宋" w:hAnsi="华文中宋" w:eastAsia="华文中宋" w:cs="华文中宋"/>
          <w:sz w:val="36"/>
          <w:szCs w:val="36"/>
        </w:rPr>
        <w:t>”大学生创新创业大赛、黄炎培创业规划大赛</w:t>
      </w:r>
    </w:p>
    <w:p>
      <w:pPr>
        <w:adjustRightInd w:val="0"/>
        <w:snapToGrid w:val="0"/>
        <w:spacing w:line="56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华文中宋"/>
          <w:sz w:val="36"/>
          <w:szCs w:val="36"/>
        </w:rPr>
        <w:t xml:space="preserve"> </w:t>
      </w:r>
      <w:r>
        <w:rPr>
          <w:rFonts w:hint="eastAsia" w:ascii="华文中宋" w:hAnsi="华文中宋" w:eastAsia="华文中宋" w:cs="华文中宋"/>
          <w:sz w:val="36"/>
          <w:szCs w:val="36"/>
        </w:rPr>
        <w:t>暨校赛选拔赛报名表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2"/>
        <w:tblW w:w="910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6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学院名称（盖章）：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项目名称：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团队名称：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所属赛道：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项目类别：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参赛组别：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项目负责人：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联系电话：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6577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Times New Roman" w:hAnsi="Times New Roman" w:eastAsia="仿宋_GB2312" w:cs="Times New Roman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湖南工程职业技术学院</w:t>
      </w: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黑体" w:cs="黑体"/>
          <w:sz w:val="32"/>
          <w:szCs w:val="32"/>
        </w:rPr>
        <w:t>制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黑体" w:cs="Times New Roman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ascii="Times New Roman" w:hAnsi="Times New Roman" w:eastAsia="黑体" w:cs="Times New Roman"/>
          <w:kern w:val="0"/>
          <w:sz w:val="36"/>
          <w:szCs w:val="36"/>
        </w:rPr>
      </w:pPr>
      <w:r>
        <w:rPr>
          <w:rFonts w:hint="eastAsia" w:ascii="Times New Roman" w:hAnsi="Times New Roman" w:eastAsia="黑体" w:cs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ascii="Times New Roman" w:hAnsi="Times New Roman" w:eastAsia="仿宋_GB2312" w:cs="Times New Roman"/>
          <w:kern w:val="0"/>
          <w:sz w:val="24"/>
          <w:szCs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一、推荐学校为项目负责人所在学校或毕业学校。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二、项目类别包括：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1.“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现代农业；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2.“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制造业；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3.“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信息技术服务；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4.“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文化创意服务；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5.“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互联网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+”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社会服务；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6.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其他。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三、参赛组别：高教主赛道（创意组、初创组、成长组和师生共创组）；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赛道（公益组、商业组，参加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的项目符合大赛参赛要求的可自主选择参加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赛道或主赛道比赛，只能选择参加一个赛道）；职教赛道（创意组、创业组）；萌芽板块。职业院校中教师持股比例大于学生持股比例的项目，只能参加高教主赛道师生共创组，不能报名参加职教赛道。师生共创项目的商业组项目只能参加高教主赛道，不能报名参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青年红色筑梦之旅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四、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已获投资（或收入）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1000 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万元以上的参赛项目，需提供相应佐证材料。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六、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格式要求：表中各项内容用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小四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号仿宋字体填写，单倍行距；需签字部分由相关人员以黑色钢笔或签字笔签名；相关表格栏高不足，可自行增加。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七、申报书要按照要求，逐项认真填写，填写内容必须实事求是，表达明确严谨。空缺项要填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无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420" w:lineRule="exact"/>
        <w:ind w:firstLine="560" w:firstLineChars="200"/>
        <w:rPr>
          <w:rFonts w:ascii="Times New Roman" w:hAnsi="Times New Roman" w:eastAsia="华文中宋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八、报名表与所有附件材料用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A4</w:t>
      </w:r>
      <w:r>
        <w:rPr>
          <w:rFonts w:hint="eastAsia" w:ascii="Times New Roman" w:hAnsi="Times New Roman" w:eastAsia="仿宋_GB2312" w:cs="仿宋_GB2312"/>
          <w:kern w:val="0"/>
          <w:sz w:val="28"/>
          <w:szCs w:val="28"/>
        </w:rPr>
        <w:t>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华文中宋" w:cs="Times New Roman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2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355"/>
        <w:gridCol w:w="469"/>
        <w:gridCol w:w="273"/>
        <w:gridCol w:w="1899"/>
        <w:gridCol w:w="1183"/>
        <w:gridCol w:w="1335"/>
        <w:gridCol w:w="1439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928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团队名称</w:t>
            </w:r>
          </w:p>
        </w:tc>
        <w:tc>
          <w:tcPr>
            <w:tcW w:w="7928" w:type="dxa"/>
            <w:gridSpan w:val="7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7" w:type="dxa"/>
            <w:gridSpan w:val="3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项目类别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pacing w:val="-26"/>
                <w:sz w:val="24"/>
                <w:szCs w:val="24"/>
              </w:rPr>
              <w:t>（择一填报）</w:t>
            </w:r>
          </w:p>
        </w:tc>
        <w:tc>
          <w:tcPr>
            <w:tcW w:w="7928" w:type="dxa"/>
            <w:gridSpan w:val="7"/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现代农业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制造业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信息技术服务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文化创意服务</w:t>
            </w:r>
          </w:p>
          <w:p>
            <w:pPr>
              <w:adjustRightInd w:val="0"/>
              <w:snapToGrid w:val="0"/>
              <w:spacing w:line="440" w:lineRule="exact"/>
              <w:ind w:firstLine="4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互联网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+”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社会服务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参赛组别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高教主赛道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）创意组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）初创组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）成长组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红旅赛道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）公益组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职教赛道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）创意组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）创业组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萌芽板块</w:t>
            </w:r>
          </w:p>
        </w:tc>
        <w:tc>
          <w:tcPr>
            <w:tcW w:w="7459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）萌芽板块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restart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人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所在或毕业院校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所在院校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研究方向</w:t>
            </w: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adjustRightInd w:val="0"/>
              <w:snapToGrid w:val="0"/>
              <w:spacing w:line="5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简介</w:t>
            </w:r>
          </w:p>
        </w:tc>
        <w:tc>
          <w:tcPr>
            <w:tcW w:w="8283" w:type="dxa"/>
            <w:gridSpan w:val="8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含产品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服务介绍、市场分析与定位、商业模式、营销策略、财务分析、风险控制（风险识别、风险防范及措施）、团队组织分工等方面，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字左右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学校推荐意见</w:t>
            </w:r>
          </w:p>
        </w:tc>
        <w:tc>
          <w:tcPr>
            <w:tcW w:w="8283" w:type="dxa"/>
            <w:gridSpan w:val="8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章：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E7985"/>
    <w:rsid w:val="67B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2020-04-03T09:37:00Z</dcterms:created>
  <dc:creator>青水涵天</dc:creator>
  <cp:lastModifiedBy>青水涵天</cp:lastModifiedBy>
  <dcterms:modified xsi:type="dcterms:W3CDTF">2020-04-03T09:40:55Z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