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E99" w:rsidRDefault="008E5E99" w:rsidP="008E5E99">
      <w:pPr>
        <w:pStyle w:val="a5"/>
        <w:tabs>
          <w:tab w:val="left" w:pos="830"/>
        </w:tabs>
        <w:kinsoku w:val="0"/>
        <w:overflowPunct w:val="0"/>
        <w:spacing w:line="1496" w:lineRule="exact"/>
        <w:rPr>
          <w:b/>
          <w:bCs/>
          <w:color w:val="000000"/>
        </w:rPr>
      </w:pPr>
      <w:r>
        <w:rPr>
          <w:noProof/>
        </w:rPr>
        <mc:AlternateContent>
          <mc:Choice Requires="wpg">
            <w:drawing>
              <wp:anchor distT="0" distB="0" distL="114300" distR="114300" simplePos="0" relativeHeight="251659264" behindDoc="0" locked="0" layoutInCell="0" allowOverlap="1">
                <wp:simplePos x="0" y="0"/>
                <wp:positionH relativeFrom="column">
                  <wp:posOffset>-533400</wp:posOffset>
                </wp:positionH>
                <wp:positionV relativeFrom="paragraph">
                  <wp:posOffset>879475</wp:posOffset>
                </wp:positionV>
                <wp:extent cx="6336030" cy="82550"/>
                <wp:effectExtent l="7620" t="3175" r="9525" b="9525"/>
                <wp:wrapNone/>
                <wp:docPr id="2" name="组合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6336030" cy="82550"/>
                          <a:chOff x="0" y="0"/>
                          <a:chExt cx="9978" cy="130"/>
                        </a:xfrm>
                      </wpg:grpSpPr>
                      <wps:wsp>
                        <wps:cNvPr id="3" name="任意多边形 3"/>
                        <wps:cNvSpPr>
                          <a:spLocks/>
                        </wps:cNvSpPr>
                        <wps:spPr bwMode="auto">
                          <a:xfrm>
                            <a:off x="28" y="93"/>
                            <a:ext cx="9922" cy="20"/>
                          </a:xfrm>
                          <a:custGeom>
                            <a:avLst/>
                            <a:gdLst>
                              <a:gd name="T0" fmla="*/ 0 w 9922"/>
                              <a:gd name="T1" fmla="*/ 0 h 20"/>
                              <a:gd name="T2" fmla="*/ 9921 w 9922"/>
                              <a:gd name="T3" fmla="*/ 7 h 20"/>
                            </a:gdLst>
                            <a:ahLst/>
                            <a:cxnLst>
                              <a:cxn ang="0">
                                <a:pos x="T0" y="T1"/>
                              </a:cxn>
                              <a:cxn ang="0">
                                <a:pos x="T2" y="T3"/>
                              </a:cxn>
                            </a:cxnLst>
                            <a:rect l="0" t="0" r="r" b="b"/>
                            <a:pathLst>
                              <a:path w="9922" h="20">
                                <a:moveTo>
                                  <a:pt x="0" y="0"/>
                                </a:moveTo>
                                <a:lnTo>
                                  <a:pt x="9921" y="7"/>
                                </a:lnTo>
                              </a:path>
                            </a:pathLst>
                          </a:custGeom>
                          <a:noFill/>
                          <a:ln w="35999"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任意多边形 4"/>
                        <wps:cNvSpPr>
                          <a:spLocks/>
                        </wps:cNvSpPr>
                        <wps:spPr bwMode="auto">
                          <a:xfrm>
                            <a:off x="28" y="14"/>
                            <a:ext cx="9922" cy="20"/>
                          </a:xfrm>
                          <a:custGeom>
                            <a:avLst/>
                            <a:gdLst>
                              <a:gd name="T0" fmla="*/ 0 w 9922"/>
                              <a:gd name="T1" fmla="*/ 0 h 20"/>
                              <a:gd name="T2" fmla="*/ 9921 w 9922"/>
                              <a:gd name="T3" fmla="*/ 7 h 20"/>
                            </a:gdLst>
                            <a:ahLst/>
                            <a:cxnLst>
                              <a:cxn ang="0">
                                <a:pos x="T0" y="T1"/>
                              </a:cxn>
                              <a:cxn ang="0">
                                <a:pos x="T2" y="T3"/>
                              </a:cxn>
                            </a:cxnLst>
                            <a:rect l="0" t="0" r="r" b="b"/>
                            <a:pathLst>
                              <a:path w="9922" h="20">
                                <a:moveTo>
                                  <a:pt x="0" y="0"/>
                                </a:moveTo>
                                <a:lnTo>
                                  <a:pt x="9921" y="7"/>
                                </a:lnTo>
                              </a:path>
                            </a:pathLst>
                          </a:custGeom>
                          <a:noFill/>
                          <a:ln w="18034"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 o:spid="_x0000_s1026" style="position:absolute;left:0;text-align:left;margin-left:-42pt;margin-top:69.25pt;width:498.9pt;height:6.5pt;rotation:180;z-index:251659264" coordsize="997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" o:allowincell="f">
                <v:shape id="任意多边形 3" o:spid="_x0000_s1027" style="position:absolute;left:28;top:93;width:9922;height:20;visibility:visible;mso-wrap-style:square;v-text-anchor:top" coordsize="99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gau8QA&#10;AADaAAAADwAAAGRycy9kb3ducmV2LnhtbESPwWrDMBBE74H+g9hCLyGRY0NanCghNCmYkEvcfsBi&#10;bW1Ta2Uk1Xb79VUhkOMwM2+Y7X4ynRjI+daygtUyAUFcWd1yreDj/W3xAsIHZI2dZVLwQx72u4fZ&#10;FnNtR77SUIZaRAj7HBU0IfS5lL5qyKBf2p44ep/WGQxRulpqh2OEm06mSbKWBluOCw329NpQ9VV+&#10;GwWHeVe4y3Fcle45S89uqn/Xp1Gpp8fpsAERaAr38K1daAUZ/F+JN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GrvEAAAA2gAAAA8AAAAAAAAAAAAAAAAAmAIAAGRycy9k&#10;b3ducmV2LnhtbFBLBQYAAAAABAAEAPUAAACJAwAAAAA=&#10;" path="m,l9921,7e" filled="f" strokecolor="red" strokeweight=".99997mm">
                  <v:path arrowok="t" o:connecttype="custom" o:connectlocs="0,0;9921,7" o:connectangles="0,0"/>
                </v:shape>
                <v:shape id="任意多边形 4" o:spid="_x0000_s1028" style="position:absolute;left:28;top:14;width:9922;height:20;visibility:visible;mso-wrap-style:square;v-text-anchor:top" coordsize="99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4fHsUA&#10;AADaAAAADwAAAGRycy9kb3ducmV2LnhtbESP3WrCQBSE7wu+w3IEb6RuTIst0VUkYLEUwb+Cl4fs&#10;MQlmz4bdrca37xaEXg4z8w0zW3SmEVdyvrasYDxKQBAXVtdcKjgeVs/vIHxA1thYJgV38rCY955m&#10;mGl74x1d96EUEcI+QwVVCG0mpS8qMuhHtiWO3tk6gyFKV0rt8BbhppFpkkykwZrjQoUt5RUVl/2P&#10;UbAe7k7j9Hu1/UyLTf7ivsxbfv9QatDvllMQgbrwH36011rBK/xdiT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h8exQAAANoAAAAPAAAAAAAAAAAAAAAAAJgCAABkcnMv&#10;ZG93bnJldi54bWxQSwUGAAAAAAQABAD1AAAAigMAAAAA&#10;" path="m,l9921,7e" filled="f" strokecolor="red" strokeweight="1.42pt">
                  <v:path arrowok="t" o:connecttype="custom" o:connectlocs="0,0;9921,7" o:connectangles="0,0"/>
                </v:shape>
              </v:group>
            </w:pict>
          </mc:Fallback>
        </mc:AlternateContent>
      </w:r>
      <w:r>
        <w:rPr>
          <w:rFonts w:eastAsia="宋体"/>
          <w:noProof/>
          <w:sz w:val="20"/>
          <w:szCs w:val="20"/>
        </w:rPr>
        <mc:AlternateContent>
          <mc:Choice Requires="wps">
            <w:drawing>
              <wp:anchor distT="0" distB="0" distL="114300" distR="114300" simplePos="0" relativeHeight="251660288" behindDoc="0" locked="1" layoutInCell="1" allowOverlap="1">
                <wp:simplePos x="0" y="0"/>
                <wp:positionH relativeFrom="column">
                  <wp:posOffset>-202565</wp:posOffset>
                </wp:positionH>
                <wp:positionV relativeFrom="paragraph">
                  <wp:posOffset>-88265</wp:posOffset>
                </wp:positionV>
                <wp:extent cx="5958840" cy="1038225"/>
                <wp:effectExtent l="0" t="0" r="0" b="254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E99" w:rsidRDefault="008E5E99" w:rsidP="008E5E99">
                            <w:pPr>
                              <w:spacing w:line="1560" w:lineRule="exact"/>
                              <w:rPr>
                                <w:rFonts w:ascii="方正小标宋简体" w:eastAsia="方正小标宋简体" w:hint="eastAsia"/>
                                <w:color w:val="FF0000"/>
                                <w:w w:val="64"/>
                                <w:sz w:val="136"/>
                                <w:szCs w:val="136"/>
                              </w:rPr>
                            </w:pPr>
                            <w:r>
                              <w:rPr>
                                <w:rFonts w:ascii="方正小标宋简体" w:eastAsia="方正小标宋简体" w:hint="eastAsia"/>
                                <w:color w:val="FF0000"/>
                                <w:w w:val="64"/>
                                <w:sz w:val="136"/>
                                <w:szCs w:val="136"/>
                              </w:rPr>
                              <w:t>湖南工程职业技术学院</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15.95pt;margin-top:-6.95pt;width:469.2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" filled="f" stroked="f">
                <v:textbox>
                  <w:txbxContent>
                    <w:p w:rsidR="008E5E99" w:rsidRDefault="008E5E99" w:rsidP="008E5E99">
                      <w:pPr>
                        <w:spacing w:line="1560" w:lineRule="exact"/>
                        <w:rPr>
                          <w:rFonts w:ascii="方正小标宋简体" w:eastAsia="方正小标宋简体" w:hint="eastAsia"/>
                          <w:color w:val="FF0000"/>
                          <w:w w:val="64"/>
                          <w:sz w:val="136"/>
                          <w:szCs w:val="136"/>
                        </w:rPr>
                      </w:pPr>
                      <w:r>
                        <w:rPr>
                          <w:rFonts w:ascii="方正小标宋简体" w:eastAsia="方正小标宋简体" w:hint="eastAsia"/>
                          <w:color w:val="FF0000"/>
                          <w:w w:val="64"/>
                          <w:sz w:val="136"/>
                          <w:szCs w:val="136"/>
                        </w:rPr>
                        <w:t>湖南工程职业技术学院</w:t>
                      </w:r>
                    </w:p>
                  </w:txbxContent>
                </v:textbox>
                <w10:anchorlock/>
              </v:shape>
            </w:pict>
          </mc:Fallback>
        </mc:AlternateContent>
      </w:r>
      <w:r>
        <w:rPr>
          <w:rFonts w:eastAsia="宋体"/>
          <w:color w:val="ED1C24"/>
          <w:w w:val="63"/>
        </w:rPr>
        <w:t xml:space="preserve"> </w:t>
      </w:r>
      <w:r>
        <w:rPr>
          <w:rFonts w:eastAsia="宋体"/>
          <w:color w:val="ED1C24"/>
        </w:rPr>
        <w:tab/>
      </w:r>
    </w:p>
    <w:p w:rsidR="008E5E99" w:rsidRDefault="008E5E99" w:rsidP="008E5E99">
      <w:pPr>
        <w:pStyle w:val="a5"/>
        <w:kinsoku w:val="0"/>
        <w:overflowPunct w:val="0"/>
        <w:ind w:left="0" w:firstLineChars="50" w:firstLine="100"/>
        <w:rPr>
          <w:rFonts w:eastAsia="宋体" w:hint="eastAsia"/>
          <w:sz w:val="20"/>
          <w:szCs w:val="20"/>
        </w:rPr>
      </w:pPr>
    </w:p>
    <w:p w:rsidR="008E5E99" w:rsidRDefault="008E5E99" w:rsidP="008E5E99">
      <w:pPr>
        <w:pStyle w:val="a5"/>
        <w:kinsoku w:val="0"/>
        <w:overflowPunct w:val="0"/>
        <w:ind w:left="0" w:firstLineChars="50" w:firstLine="100"/>
        <w:rPr>
          <w:rFonts w:eastAsia="宋体"/>
          <w:sz w:val="20"/>
          <w:szCs w:val="20"/>
        </w:rPr>
      </w:pPr>
    </w:p>
    <w:p w:rsidR="008E5E99" w:rsidRDefault="008E5E99" w:rsidP="008E5E99">
      <w:pPr>
        <w:pStyle w:val="a5"/>
        <w:kinsoku w:val="0"/>
        <w:overflowPunct w:val="0"/>
        <w:ind w:leftChars="43" w:firstLineChars="1506" w:firstLine="3012"/>
        <w:rPr>
          <w:rFonts w:ascii="仿宋_GB2312" w:eastAsia="仿宋_GB2312" w:hint="eastAsia"/>
          <w:sz w:val="20"/>
          <w:szCs w:val="20"/>
        </w:rPr>
      </w:pPr>
    </w:p>
    <w:p w:rsidR="008E5E99" w:rsidRDefault="008E5E99" w:rsidP="008E5E99">
      <w:pPr>
        <w:widowControl/>
        <w:shd w:val="clear" w:color="auto" w:fill="FFFFFF"/>
        <w:snapToGrid w:val="0"/>
        <w:spacing w:line="700" w:lineRule="exact"/>
        <w:jc w:val="center"/>
        <w:rPr>
          <w:rFonts w:ascii="方正小标宋简体" w:eastAsia="方正小标宋简体"/>
          <w:sz w:val="44"/>
          <w:szCs w:val="44"/>
        </w:rPr>
      </w:pPr>
      <w:r>
        <w:rPr>
          <w:rFonts w:ascii="方正小标宋简体" w:eastAsia="方正小标宋简体" w:cs="方正小标宋简体" w:hint="eastAsia"/>
          <w:sz w:val="44"/>
          <w:szCs w:val="44"/>
        </w:rPr>
        <w:t>湖南工程职业技术学院</w:t>
      </w:r>
    </w:p>
    <w:p w:rsidR="008E5E99" w:rsidRDefault="008E5E99" w:rsidP="008E5E99">
      <w:pPr>
        <w:widowControl/>
        <w:shd w:val="clear" w:color="auto" w:fill="FFFFFF"/>
        <w:snapToGrid w:val="0"/>
        <w:spacing w:line="700" w:lineRule="exact"/>
        <w:jc w:val="center"/>
        <w:rPr>
          <w:rFonts w:ascii="方正小标宋简体" w:eastAsia="方正小标宋简体"/>
          <w:sz w:val="44"/>
          <w:szCs w:val="44"/>
        </w:rPr>
      </w:pPr>
      <w:bookmarkStart w:id="0" w:name="_GoBack"/>
      <w:r>
        <w:rPr>
          <w:rFonts w:ascii="方正小标宋简体" w:eastAsia="方正小标宋简体" w:cs="方正小标宋简体" w:hint="eastAsia"/>
          <w:sz w:val="44"/>
          <w:szCs w:val="44"/>
        </w:rPr>
        <w:t>关于做好2020年“专升本”工作的通知</w:t>
      </w:r>
      <w:bookmarkEnd w:id="0"/>
    </w:p>
    <w:p w:rsidR="008E5E99" w:rsidRDefault="008E5E99" w:rsidP="008E5E99">
      <w:pPr>
        <w:widowControl/>
        <w:shd w:val="clear" w:color="auto" w:fill="FFFFFF"/>
        <w:spacing w:line="500" w:lineRule="exact"/>
        <w:rPr>
          <w:rFonts w:ascii="仿宋_GB2312" w:eastAsia="仿宋_GB2312" w:hAnsi="仿宋"/>
          <w:sz w:val="32"/>
          <w:szCs w:val="32"/>
        </w:rPr>
      </w:pPr>
    </w:p>
    <w:p w:rsidR="008E5E99" w:rsidRDefault="008E5E99" w:rsidP="008E5E99">
      <w:pPr>
        <w:shd w:val="clear" w:color="auto" w:fill="FFFFFF"/>
        <w:spacing w:line="600" w:lineRule="exact"/>
        <w:jc w:val="both"/>
        <w:rPr>
          <w:rFonts w:ascii="仿宋_GB2312" w:eastAsia="仿宋_GB2312" w:hAnsi="仿宋"/>
          <w:sz w:val="32"/>
          <w:szCs w:val="32"/>
        </w:rPr>
      </w:pPr>
      <w:r>
        <w:rPr>
          <w:rFonts w:ascii="仿宋_GB2312" w:eastAsia="仿宋_GB2312" w:hAnsi="仿宋" w:cs="仿宋_GB2312" w:hint="eastAsia"/>
          <w:sz w:val="32"/>
          <w:szCs w:val="32"/>
        </w:rPr>
        <w:t>校属各单位：</w:t>
      </w:r>
    </w:p>
    <w:p w:rsidR="008E5E99" w:rsidRDefault="008E5E99" w:rsidP="008E5E99">
      <w:pPr>
        <w:shd w:val="clear" w:color="auto" w:fill="FFFFFF"/>
        <w:spacing w:line="600" w:lineRule="exact"/>
        <w:ind w:firstLineChars="200" w:firstLine="640"/>
        <w:jc w:val="both"/>
        <w:rPr>
          <w:rFonts w:ascii="仿宋_GB2312" w:eastAsia="仿宋_GB2312"/>
          <w:sz w:val="32"/>
          <w:szCs w:val="32"/>
        </w:rPr>
      </w:pPr>
      <w:r>
        <w:rPr>
          <w:rFonts w:ascii="仿宋_GB2312" w:eastAsia="仿宋_GB2312" w:hAnsi="宋体" w:hint="eastAsia"/>
          <w:sz w:val="32"/>
          <w:szCs w:val="32"/>
        </w:rPr>
        <w:t>根据湖南省教育厅《 关于印发&lt;湖南省普通高等教育</w:t>
      </w:r>
      <w:r>
        <w:rPr>
          <w:rFonts w:ascii="仿宋_GB2312" w:eastAsia="仿宋_GB2312" w:hint="eastAsia"/>
          <w:sz w:val="32"/>
          <w:szCs w:val="32"/>
        </w:rPr>
        <w:t>“</w:t>
      </w:r>
      <w:r>
        <w:rPr>
          <w:rFonts w:ascii="仿宋_GB2312" w:eastAsia="仿宋_GB2312" w:hAnsi="宋体" w:hint="eastAsia"/>
          <w:sz w:val="32"/>
          <w:szCs w:val="32"/>
        </w:rPr>
        <w:t>专升本</w:t>
      </w:r>
      <w:r>
        <w:rPr>
          <w:rFonts w:ascii="仿宋_GB2312" w:eastAsia="仿宋_GB2312" w:hint="eastAsia"/>
          <w:sz w:val="32"/>
          <w:szCs w:val="32"/>
        </w:rPr>
        <w:t>”</w:t>
      </w:r>
      <w:r>
        <w:rPr>
          <w:rFonts w:ascii="仿宋_GB2312" w:eastAsia="仿宋_GB2312" w:hAnsi="宋体" w:hint="eastAsia"/>
          <w:sz w:val="32"/>
          <w:szCs w:val="32"/>
        </w:rPr>
        <w:t>工作实施办法&gt;的通知》（</w:t>
      </w:r>
      <w:proofErr w:type="gramStart"/>
      <w:r>
        <w:rPr>
          <w:rFonts w:ascii="仿宋_GB2312" w:eastAsia="仿宋_GB2312" w:hAnsi="宋体" w:hint="eastAsia"/>
          <w:sz w:val="32"/>
          <w:szCs w:val="32"/>
        </w:rPr>
        <w:t>湘教发</w:t>
      </w:r>
      <w:proofErr w:type="gramEnd"/>
      <w:r>
        <w:rPr>
          <w:rFonts w:ascii="仿宋_GB2312" w:eastAsia="仿宋_GB2312" w:hAnsi="宋体" w:hint="eastAsia"/>
          <w:sz w:val="32"/>
          <w:szCs w:val="32"/>
        </w:rPr>
        <w:t>〔2018〕1号）文件精神，</w:t>
      </w:r>
      <w:r>
        <w:rPr>
          <w:rFonts w:ascii="仿宋_GB2312" w:eastAsia="仿宋_GB2312" w:hAnsi="仿宋" w:cs="仿宋_GB2312"/>
          <w:sz w:val="32"/>
          <w:szCs w:val="32"/>
        </w:rPr>
        <w:t xml:space="preserve"> 20</w:t>
      </w:r>
      <w:r>
        <w:rPr>
          <w:rFonts w:ascii="仿宋_GB2312" w:eastAsia="仿宋_GB2312" w:hAnsi="仿宋" w:cs="仿宋_GB2312" w:hint="eastAsia"/>
          <w:sz w:val="32"/>
          <w:szCs w:val="32"/>
        </w:rPr>
        <w:t>20年我校与吉首大学、湖南城市学院、湖南涉外经济学院签订了“专升本”合作协议，决定从我校普通专科应届毕业生中选拔优秀学生进入普通本科三年级学习，在本科专业修满两年（本科学制为五年制的修满三年），成绩合格后毕业，获得本科文凭。为切实做好该项工作，现将有关事项通知如下：</w:t>
      </w:r>
      <w:r>
        <w:rPr>
          <w:rFonts w:ascii="仿宋_GB2312" w:eastAsia="仿宋_GB2312"/>
          <w:sz w:val="32"/>
          <w:szCs w:val="32"/>
        </w:rPr>
        <w:t xml:space="preserve"> </w:t>
      </w:r>
    </w:p>
    <w:p w:rsidR="008E5E99" w:rsidRDefault="008E5E99" w:rsidP="008E5E99">
      <w:pPr>
        <w:spacing w:line="600" w:lineRule="exact"/>
        <w:ind w:firstLineChars="200" w:firstLine="640"/>
        <w:jc w:val="both"/>
        <w:rPr>
          <w:rFonts w:ascii="黑体" w:eastAsia="黑体" w:hAnsi="黑体"/>
          <w:sz w:val="32"/>
          <w:szCs w:val="32"/>
        </w:rPr>
      </w:pPr>
      <w:r>
        <w:rPr>
          <w:rFonts w:ascii="黑体" w:eastAsia="黑体" w:hAnsi="黑体" w:hint="eastAsia"/>
          <w:sz w:val="32"/>
          <w:szCs w:val="32"/>
        </w:rPr>
        <w:t>一、选拔范围及比例</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选拔范围为我校2020届普通专科毕业生。我校按各专业应届毕业生人数20%的比例推荐参加考试。若报名人数超过该专业应届毕业生人数20%的比例按照教务处提供的学生成绩单从高到低选拔推荐。推荐的毕业生各科成绩必须合格。录取比例不超过各本科院校接收专业实际参考人数的50%（缺考学生不计入录取基数）。</w:t>
      </w:r>
    </w:p>
    <w:p w:rsidR="008E5E99" w:rsidRDefault="008E5E99" w:rsidP="008E5E99">
      <w:pPr>
        <w:spacing w:line="600" w:lineRule="exact"/>
        <w:ind w:firstLineChars="200" w:firstLine="640"/>
        <w:jc w:val="both"/>
        <w:rPr>
          <w:rFonts w:ascii="黑体" w:eastAsia="黑体" w:hAnsi="黑体"/>
          <w:sz w:val="32"/>
          <w:szCs w:val="32"/>
        </w:rPr>
      </w:pPr>
      <w:r>
        <w:rPr>
          <w:rFonts w:ascii="黑体" w:eastAsia="黑体" w:hAnsi="黑体" w:hint="eastAsia"/>
          <w:sz w:val="32"/>
          <w:szCs w:val="32"/>
        </w:rPr>
        <w:lastRenderedPageBreak/>
        <w:t>二、推荐条件</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推荐参加我校“专升本”选拔的专科应届毕业生必须符合下列四个条件：</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（一）遵守宪法和法律、法规;</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（二）遵守学校章程和规章制度；</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（三）德、智、体、美等方面全面发展；</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对于专科在读期间应征入伍退役后按期复学并完成专科学业，在部队服役期间荣立三等功及以上荣誉的，可免试随同本校本专业学生进入本科学校对应专业学习，不计入推荐和录取比例。学生本人须提交原所在部队下发的嘉奖令（通令）、个人记功登记（报告）表等的复印件（加盖与原件相符的公章）及其他相关佐证材料，报“接收本科院校”和省教育厅审查。</w:t>
      </w:r>
    </w:p>
    <w:p w:rsidR="008E5E99" w:rsidRDefault="008E5E99" w:rsidP="008E5E99">
      <w:pPr>
        <w:spacing w:line="600" w:lineRule="exact"/>
        <w:ind w:firstLineChars="200" w:firstLine="640"/>
        <w:jc w:val="both"/>
        <w:rPr>
          <w:rFonts w:ascii="黑体" w:eastAsia="黑体" w:hAnsi="黑体"/>
          <w:sz w:val="32"/>
          <w:szCs w:val="32"/>
        </w:rPr>
      </w:pPr>
      <w:r>
        <w:rPr>
          <w:rFonts w:ascii="黑体" w:eastAsia="黑体" w:hAnsi="黑体" w:hint="eastAsia"/>
          <w:sz w:val="32"/>
          <w:szCs w:val="32"/>
        </w:rPr>
        <w:t>三、选拔程序</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（一）今年采取邮寄报名方式，符合“专升本”条件的学生于即日起至3月21日17:00，填写好附件2《湖南省普通高校学生“专升本”报名表》</w:t>
      </w:r>
      <w:proofErr w:type="gramStart"/>
      <w:r>
        <w:rPr>
          <w:rFonts w:ascii="仿宋_GB2312" w:eastAsia="仿宋_GB2312" w:hAnsi="宋体" w:hint="eastAsia"/>
          <w:sz w:val="32"/>
          <w:szCs w:val="32"/>
        </w:rPr>
        <w:t>并附好照片</w:t>
      </w:r>
      <w:proofErr w:type="gramEnd"/>
      <w:r>
        <w:rPr>
          <w:rFonts w:ascii="仿宋_GB2312" w:eastAsia="仿宋_GB2312" w:hAnsi="宋体" w:hint="eastAsia"/>
          <w:sz w:val="32"/>
          <w:szCs w:val="32"/>
        </w:rPr>
        <w:t>，提供在校期间学生成绩单打印件，统一邮寄至：湖南省长沙市长沙县万家丽北路水渡河100号湖南工程职业技术学院办公楼105室，收件人：郭凡 15874174939。由教务处审核成绩排名情况并盖章，确认报名资格。</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（二）审核通过的学生于2020年3月23日至4月3日之间登录“湖南省普通高等教育专升本信息管理平台”（网址：</w:t>
      </w:r>
      <w:hyperlink r:id="rId7" w:history="1">
        <w:r>
          <w:rPr>
            <w:rFonts w:ascii="仿宋_GB2312" w:eastAsia="仿宋_GB2312" w:hAnsi="仿宋_GB2312" w:cs="仿宋_GB2312" w:hint="eastAsia"/>
            <w:sz w:val="32"/>
            <w:szCs w:val="32"/>
          </w:rPr>
          <w:t>http://zhuanshengben.jsu.edu.cn</w:t>
        </w:r>
      </w:hyperlink>
      <w:r>
        <w:rPr>
          <w:rFonts w:ascii="仿宋_GB2312" w:eastAsia="仿宋_GB2312" w:hAnsi="仿宋_GB2312" w:cs="仿宋_GB2312" w:hint="eastAsia"/>
          <w:sz w:val="32"/>
          <w:szCs w:val="32"/>
        </w:rPr>
        <w:t>）报名。</w:t>
      </w:r>
    </w:p>
    <w:p w:rsidR="008E5E99" w:rsidRDefault="008E5E99" w:rsidP="008E5E99">
      <w:pPr>
        <w:shd w:val="clear" w:color="auto" w:fill="FFFFFF"/>
        <w:spacing w:line="600" w:lineRule="exact"/>
        <w:ind w:firstLineChars="200" w:firstLine="640"/>
        <w:jc w:val="both"/>
        <w:rPr>
          <w:rFonts w:ascii="仿宋_GB2312" w:eastAsia="仿宋_GB2312" w:hAnsi="宋体" w:hint="eastAsia"/>
          <w:sz w:val="32"/>
          <w:szCs w:val="32"/>
        </w:rPr>
      </w:pPr>
      <w:r>
        <w:rPr>
          <w:rFonts w:ascii="仿宋_GB2312" w:eastAsia="仿宋_GB2312" w:hAnsi="宋体" w:hint="eastAsia"/>
          <w:sz w:val="32"/>
          <w:szCs w:val="32"/>
        </w:rPr>
        <w:t>（三）学校于4月5日前确认推荐名单，</w:t>
      </w:r>
      <w:r>
        <w:rPr>
          <w:rFonts w:ascii="仿宋_GB2312" w:eastAsia="仿宋_GB2312" w:hAnsi="宋体"/>
          <w:sz w:val="32"/>
          <w:szCs w:val="32"/>
        </w:rPr>
        <w:t>4</w:t>
      </w:r>
      <w:r>
        <w:rPr>
          <w:rFonts w:ascii="仿宋_GB2312" w:eastAsia="仿宋_GB2312" w:hAnsi="宋体" w:hint="eastAsia"/>
          <w:sz w:val="32"/>
          <w:szCs w:val="32"/>
        </w:rPr>
        <w:t>月13日前完成公示（在校内显著位置张榜公布</w:t>
      </w:r>
      <w:r>
        <w:rPr>
          <w:rFonts w:ascii="仿宋_GB2312" w:eastAsia="仿宋_GB2312" w:hAnsi="宋体"/>
          <w:sz w:val="32"/>
          <w:szCs w:val="32"/>
        </w:rPr>
        <w:t>7</w:t>
      </w:r>
      <w:r>
        <w:rPr>
          <w:rFonts w:ascii="仿宋_GB2312" w:eastAsia="仿宋_GB2312" w:hAnsi="宋体" w:hint="eastAsia"/>
          <w:sz w:val="32"/>
          <w:szCs w:val="32"/>
        </w:rPr>
        <w:t>天并同时在校园网公示）。</w:t>
      </w:r>
    </w:p>
    <w:p w:rsidR="008E5E99" w:rsidRDefault="008E5E99" w:rsidP="008E5E99">
      <w:pPr>
        <w:shd w:val="clear" w:color="auto" w:fill="FFFFFF"/>
        <w:spacing w:line="600" w:lineRule="exact"/>
        <w:ind w:firstLineChars="200" w:firstLine="643"/>
        <w:jc w:val="both"/>
        <w:rPr>
          <w:rFonts w:ascii="仿宋_GB2312" w:eastAsia="仿宋_GB2312" w:hAnsi="宋体" w:hint="eastAsia"/>
          <w:b/>
          <w:bCs/>
          <w:sz w:val="32"/>
          <w:szCs w:val="32"/>
        </w:rPr>
      </w:pPr>
      <w:r>
        <w:rPr>
          <w:rFonts w:ascii="仿宋_GB2312" w:eastAsia="仿宋_GB2312" w:hAnsi="宋体" w:hint="eastAsia"/>
          <w:b/>
          <w:bCs/>
          <w:sz w:val="32"/>
          <w:szCs w:val="32"/>
        </w:rPr>
        <w:t>未在规定时间内交表或在公示后未在平台注册提交报名者视为自己放弃专升本报名资格。</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（四）选拔考试时间以各本科院校通知为准，具体考试时间和地点另行通知，考试科目和考试大纲请关注有关高校网站。</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（五）</w:t>
      </w:r>
      <w:r>
        <w:rPr>
          <w:rFonts w:ascii="仿宋_GB2312" w:eastAsia="仿宋_GB2312" w:hAnsi="宋体"/>
          <w:sz w:val="32"/>
          <w:szCs w:val="32"/>
        </w:rPr>
        <w:t>6</w:t>
      </w:r>
      <w:r>
        <w:rPr>
          <w:rFonts w:ascii="仿宋_GB2312" w:eastAsia="仿宋_GB2312" w:hAnsi="宋体" w:hint="eastAsia"/>
          <w:sz w:val="32"/>
          <w:szCs w:val="32"/>
        </w:rPr>
        <w:t>月反馈拟录取名单并公示，无异议后，报省教育厅审批。</w:t>
      </w:r>
      <w:r>
        <w:rPr>
          <w:rFonts w:ascii="仿宋_GB2312" w:eastAsia="仿宋_GB2312" w:hAnsi="宋体"/>
          <w:sz w:val="32"/>
          <w:szCs w:val="32"/>
        </w:rPr>
        <w:t>7</w:t>
      </w:r>
      <w:r>
        <w:rPr>
          <w:rFonts w:ascii="仿宋_GB2312" w:eastAsia="仿宋_GB2312" w:hAnsi="宋体" w:hint="eastAsia"/>
          <w:sz w:val="32"/>
          <w:szCs w:val="32"/>
        </w:rPr>
        <w:t>月份发放录取通知书。</w:t>
      </w:r>
    </w:p>
    <w:p w:rsidR="008E5E99" w:rsidRDefault="008E5E99" w:rsidP="008E5E99">
      <w:pPr>
        <w:spacing w:line="600" w:lineRule="exact"/>
        <w:ind w:firstLineChars="200" w:firstLine="640"/>
        <w:jc w:val="both"/>
        <w:rPr>
          <w:rFonts w:ascii="黑体" w:eastAsia="黑体" w:hAnsi="黑体"/>
          <w:sz w:val="32"/>
          <w:szCs w:val="32"/>
        </w:rPr>
      </w:pPr>
      <w:r>
        <w:rPr>
          <w:rFonts w:ascii="黑体" w:eastAsia="黑体" w:hAnsi="黑体" w:hint="eastAsia"/>
          <w:sz w:val="32"/>
          <w:szCs w:val="32"/>
        </w:rPr>
        <w:t>四、组织领导</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为认真做好“专升本”工作，学校成立“专升本”工作领导小组，负责“专升本”工作的政策落实、组织协调和监督检查工作。</w:t>
      </w:r>
    </w:p>
    <w:p w:rsidR="008E5E99" w:rsidRDefault="008E5E99" w:rsidP="008E5E99">
      <w:pPr>
        <w:shd w:val="clear" w:color="auto" w:fill="FFFFFF"/>
        <w:spacing w:line="600" w:lineRule="exact"/>
        <w:ind w:firstLineChars="200" w:firstLine="640"/>
        <w:jc w:val="both"/>
        <w:rPr>
          <w:rFonts w:ascii="仿宋_GB2312" w:eastAsia="仿宋_GB2312" w:hAnsi="宋体" w:hint="eastAsia"/>
          <w:sz w:val="32"/>
          <w:szCs w:val="32"/>
        </w:rPr>
      </w:pPr>
      <w:r>
        <w:rPr>
          <w:rFonts w:ascii="仿宋_GB2312" w:eastAsia="仿宋_GB2312" w:hAnsi="宋体" w:hint="eastAsia"/>
          <w:sz w:val="32"/>
          <w:szCs w:val="32"/>
        </w:rPr>
        <w:t>组  长：陈建军</w:t>
      </w:r>
    </w:p>
    <w:p w:rsidR="008E5E99" w:rsidRDefault="008E5E99" w:rsidP="008E5E99">
      <w:pPr>
        <w:shd w:val="clear" w:color="auto" w:fill="FFFFFF"/>
        <w:spacing w:line="600" w:lineRule="exact"/>
        <w:ind w:firstLineChars="200" w:firstLine="640"/>
        <w:jc w:val="both"/>
        <w:rPr>
          <w:rFonts w:ascii="仿宋_GB2312" w:eastAsia="仿宋_GB2312" w:hAnsi="宋体" w:hint="eastAsia"/>
          <w:sz w:val="32"/>
          <w:szCs w:val="32"/>
        </w:rPr>
      </w:pPr>
      <w:r>
        <w:rPr>
          <w:rFonts w:ascii="仿宋_GB2312" w:eastAsia="仿宋_GB2312" w:hAnsi="宋体" w:hint="eastAsia"/>
          <w:sz w:val="32"/>
          <w:szCs w:val="32"/>
        </w:rPr>
        <w:t>副组长：玉小冰  刘玉方</w:t>
      </w:r>
    </w:p>
    <w:p w:rsidR="008E5E99" w:rsidRDefault="008E5E99" w:rsidP="008E5E99">
      <w:pPr>
        <w:shd w:val="clear" w:color="auto" w:fill="FFFFFF"/>
        <w:spacing w:line="600" w:lineRule="exact"/>
        <w:ind w:firstLineChars="200" w:firstLine="640"/>
        <w:jc w:val="both"/>
        <w:rPr>
          <w:rFonts w:ascii="仿宋_GB2312" w:eastAsia="仿宋_GB2312" w:hAnsi="宋体" w:hint="eastAsia"/>
          <w:sz w:val="32"/>
          <w:szCs w:val="32"/>
        </w:rPr>
      </w:pPr>
      <w:r>
        <w:rPr>
          <w:rFonts w:ascii="仿宋_GB2312" w:eastAsia="仿宋_GB2312" w:hAnsi="宋体" w:hint="eastAsia"/>
          <w:sz w:val="32"/>
          <w:szCs w:val="32"/>
        </w:rPr>
        <w:t xml:space="preserve">成  员：宋国芳  </w:t>
      </w:r>
      <w:proofErr w:type="gramStart"/>
      <w:r>
        <w:rPr>
          <w:rFonts w:ascii="仿宋_GB2312" w:eastAsia="仿宋_GB2312" w:hAnsi="宋体" w:hint="eastAsia"/>
          <w:sz w:val="32"/>
          <w:szCs w:val="32"/>
        </w:rPr>
        <w:t>彭</w:t>
      </w:r>
      <w:proofErr w:type="gramEnd"/>
      <w:r>
        <w:rPr>
          <w:rFonts w:ascii="仿宋_GB2312" w:eastAsia="仿宋_GB2312" w:hAnsi="宋体" w:hint="eastAsia"/>
          <w:sz w:val="32"/>
          <w:szCs w:val="32"/>
        </w:rPr>
        <w:t xml:space="preserve">  文  </w:t>
      </w:r>
      <w:proofErr w:type="gramStart"/>
      <w:r>
        <w:rPr>
          <w:rFonts w:ascii="仿宋_GB2312" w:eastAsia="仿宋_GB2312" w:hAnsi="宋体" w:hint="eastAsia"/>
          <w:sz w:val="32"/>
          <w:szCs w:val="32"/>
        </w:rPr>
        <w:t>唐保华</w:t>
      </w:r>
      <w:proofErr w:type="gramEnd"/>
      <w:r>
        <w:rPr>
          <w:rFonts w:ascii="仿宋_GB2312" w:eastAsia="仿宋_GB2312" w:hAnsi="宋体" w:hint="eastAsia"/>
          <w:sz w:val="32"/>
          <w:szCs w:val="32"/>
        </w:rPr>
        <w:t xml:space="preserve">  刘桂林  杨  平</w:t>
      </w:r>
    </w:p>
    <w:p w:rsidR="008E5E99" w:rsidRDefault="008E5E99" w:rsidP="008E5E99">
      <w:pPr>
        <w:shd w:val="clear" w:color="auto" w:fill="FFFFFF"/>
        <w:spacing w:line="600" w:lineRule="exact"/>
        <w:ind w:firstLineChars="500" w:firstLine="1600"/>
        <w:jc w:val="both"/>
        <w:rPr>
          <w:rFonts w:ascii="仿宋_GB2312" w:eastAsia="仿宋_GB2312" w:hAnsi="宋体" w:hint="eastAsia"/>
          <w:sz w:val="32"/>
          <w:szCs w:val="32"/>
        </w:rPr>
      </w:pPr>
      <w:r>
        <w:rPr>
          <w:rFonts w:ascii="仿宋_GB2312" w:eastAsia="仿宋_GB2312" w:hAnsi="宋体" w:hint="eastAsia"/>
          <w:sz w:val="32"/>
          <w:szCs w:val="32"/>
        </w:rPr>
        <w:t xml:space="preserve">  </w:t>
      </w:r>
      <w:proofErr w:type="gramStart"/>
      <w:r>
        <w:rPr>
          <w:rFonts w:ascii="仿宋_GB2312" w:eastAsia="仿宋_GB2312" w:hAnsi="宋体" w:hint="eastAsia"/>
          <w:sz w:val="32"/>
          <w:szCs w:val="32"/>
        </w:rPr>
        <w:t>陈翼翔</w:t>
      </w:r>
      <w:proofErr w:type="gramEnd"/>
      <w:r>
        <w:rPr>
          <w:rFonts w:ascii="仿宋_GB2312" w:eastAsia="仿宋_GB2312" w:hAnsi="宋体" w:hint="eastAsia"/>
          <w:sz w:val="32"/>
          <w:szCs w:val="32"/>
        </w:rPr>
        <w:t xml:space="preserve">  刘  </w:t>
      </w:r>
      <w:proofErr w:type="gramStart"/>
      <w:r>
        <w:rPr>
          <w:rFonts w:ascii="仿宋_GB2312" w:eastAsia="仿宋_GB2312" w:hAnsi="宋体" w:hint="eastAsia"/>
          <w:sz w:val="32"/>
          <w:szCs w:val="32"/>
        </w:rPr>
        <w:t>琛</w:t>
      </w:r>
      <w:proofErr w:type="gramEnd"/>
      <w:r>
        <w:rPr>
          <w:rFonts w:ascii="仿宋_GB2312" w:eastAsia="仿宋_GB2312" w:hAnsi="宋体" w:hint="eastAsia"/>
          <w:sz w:val="32"/>
          <w:szCs w:val="32"/>
        </w:rPr>
        <w:t xml:space="preserve">  罗碧华  石  洋  </w:t>
      </w:r>
      <w:proofErr w:type="gramStart"/>
      <w:r>
        <w:rPr>
          <w:rFonts w:ascii="仿宋_GB2312" w:eastAsia="仿宋_GB2312" w:hAnsi="宋体" w:hint="eastAsia"/>
          <w:sz w:val="32"/>
          <w:szCs w:val="32"/>
        </w:rPr>
        <w:t>彭</w:t>
      </w:r>
      <w:proofErr w:type="gramEnd"/>
      <w:r>
        <w:rPr>
          <w:rFonts w:ascii="仿宋_GB2312" w:eastAsia="仿宋_GB2312" w:hAnsi="宋体" w:hint="eastAsia"/>
          <w:sz w:val="32"/>
          <w:szCs w:val="32"/>
        </w:rPr>
        <w:t xml:space="preserve">  华 </w:t>
      </w:r>
    </w:p>
    <w:p w:rsidR="008E5E99" w:rsidRDefault="008E5E99" w:rsidP="008E5E99">
      <w:pPr>
        <w:shd w:val="clear" w:color="auto" w:fill="FFFFFF"/>
        <w:spacing w:line="600" w:lineRule="exact"/>
        <w:ind w:firstLineChars="600" w:firstLine="1920"/>
        <w:jc w:val="both"/>
        <w:rPr>
          <w:rFonts w:ascii="仿宋_GB2312" w:eastAsia="仿宋_GB2312" w:hAnsi="宋体" w:hint="eastAsia"/>
          <w:sz w:val="32"/>
          <w:szCs w:val="32"/>
        </w:rPr>
      </w:pPr>
      <w:r>
        <w:rPr>
          <w:rFonts w:ascii="仿宋_GB2312" w:eastAsia="仿宋_GB2312" w:hAnsi="宋体" w:hint="eastAsia"/>
          <w:sz w:val="32"/>
          <w:szCs w:val="32"/>
        </w:rPr>
        <w:t>周丽妤</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领导小组下设办公室（设在招生就业处），由周丽妤同志兼任办公室主任，具体负责“专升本”工作的组织实施。</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办公室成员：</w:t>
      </w:r>
      <w:proofErr w:type="gramStart"/>
      <w:r>
        <w:rPr>
          <w:rFonts w:ascii="仿宋_GB2312" w:eastAsia="仿宋_GB2312" w:hAnsi="宋体" w:hint="eastAsia"/>
          <w:sz w:val="32"/>
          <w:szCs w:val="32"/>
        </w:rPr>
        <w:t>郭</w:t>
      </w:r>
      <w:proofErr w:type="gramEnd"/>
      <w:r>
        <w:rPr>
          <w:rFonts w:ascii="仿宋_GB2312" w:eastAsia="仿宋_GB2312" w:hAnsi="宋体" w:hint="eastAsia"/>
          <w:sz w:val="32"/>
          <w:szCs w:val="32"/>
        </w:rPr>
        <w:t xml:space="preserve">  凡   李  </w:t>
      </w:r>
      <w:proofErr w:type="gramStart"/>
      <w:r>
        <w:rPr>
          <w:rFonts w:ascii="仿宋_GB2312" w:eastAsia="仿宋_GB2312" w:hAnsi="宋体" w:hint="eastAsia"/>
          <w:sz w:val="32"/>
          <w:szCs w:val="32"/>
        </w:rPr>
        <w:t>岚</w:t>
      </w:r>
      <w:proofErr w:type="gramEnd"/>
    </w:p>
    <w:p w:rsidR="008E5E99" w:rsidRDefault="008E5E99" w:rsidP="008E5E99">
      <w:pPr>
        <w:shd w:val="clear" w:color="auto" w:fill="FFFFFF"/>
        <w:spacing w:line="600" w:lineRule="exact"/>
        <w:ind w:firstLineChars="200" w:firstLine="640"/>
        <w:jc w:val="both"/>
        <w:rPr>
          <w:rFonts w:ascii="黑体" w:eastAsia="黑体" w:hAnsi="黑体"/>
          <w:sz w:val="32"/>
          <w:szCs w:val="32"/>
        </w:rPr>
      </w:pPr>
      <w:r>
        <w:rPr>
          <w:rFonts w:ascii="黑体" w:eastAsia="黑体" w:hAnsi="黑体" w:hint="eastAsia"/>
          <w:sz w:val="32"/>
          <w:szCs w:val="32"/>
        </w:rPr>
        <w:t>五、纪律要求</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一）严肃工作纪律。必须严格按照省教育厅及学校制定的推荐、选拔办法，坚持公开、公平、公正、择优原则，全面实行阳光选拔。学校纪检监察部门要全程参与监督，学校的推荐和选拔办法、推荐名单、录取名单（含考试成绩）等要全程公开、公示，各环节的公示期不得少于7天。</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（二）严禁乱收费。严禁以任何名义违规向“专升本”学生收费。</w:t>
      </w:r>
    </w:p>
    <w:p w:rsidR="008E5E99" w:rsidRDefault="008E5E99" w:rsidP="008E5E99">
      <w:pPr>
        <w:shd w:val="clear" w:color="auto" w:fill="FFFFFF"/>
        <w:spacing w:line="60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（三）严格责任追究。学校的“专升本”推荐、选拔工作必须严格按教育部及《湖南省普通高等教育“专升本”工作实施办法》（</w:t>
      </w:r>
      <w:proofErr w:type="gramStart"/>
      <w:r>
        <w:rPr>
          <w:rFonts w:ascii="仿宋_GB2312" w:eastAsia="仿宋_GB2312" w:hAnsi="仿宋_GB2312" w:cs="仿宋_GB2312" w:hint="eastAsia"/>
          <w:sz w:val="32"/>
          <w:szCs w:val="32"/>
        </w:rPr>
        <w:t>湘教发</w:t>
      </w:r>
      <w:proofErr w:type="gramEnd"/>
      <w:r>
        <w:rPr>
          <w:rFonts w:ascii="仿宋_GB2312" w:eastAsia="仿宋_GB2312" w:hAnsi="仿宋_GB2312" w:cs="仿宋_GB2312" w:hint="eastAsia"/>
          <w:sz w:val="32"/>
          <w:szCs w:val="32"/>
        </w:rPr>
        <w:t>〔2018〕1号）文件的有关要求和程序执行，具体步骤如果出现问题或异议必须及时妥善处理，因工作差错或延误处置引发遗留问题的，由责任人承担相应责任；对违规操作或徇私舞弊者，根据有关规定严肃追责。</w:t>
      </w:r>
    </w:p>
    <w:p w:rsidR="008E5E99" w:rsidRDefault="008E5E99" w:rsidP="008E5E99">
      <w:pPr>
        <w:spacing w:line="600" w:lineRule="exact"/>
        <w:ind w:firstLineChars="200" w:firstLine="640"/>
        <w:jc w:val="both"/>
        <w:rPr>
          <w:rFonts w:ascii="黑体" w:eastAsia="黑体" w:hAnsi="黑体"/>
          <w:sz w:val="32"/>
          <w:szCs w:val="32"/>
        </w:rPr>
      </w:pPr>
      <w:r>
        <w:rPr>
          <w:rFonts w:ascii="黑体" w:eastAsia="黑体" w:hAnsi="黑体" w:hint="eastAsia"/>
          <w:sz w:val="32"/>
          <w:szCs w:val="32"/>
        </w:rPr>
        <w:t>六、其他事项</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（一）请各二级学院将“专升本”有关规定和要求向所有学生予以公告，毕业班辅导员必须将本通知及时告知</w:t>
      </w:r>
      <w:r>
        <w:rPr>
          <w:rFonts w:ascii="仿宋_GB2312" w:eastAsia="仿宋_GB2312" w:hAnsi="宋体"/>
          <w:sz w:val="32"/>
          <w:szCs w:val="32"/>
        </w:rPr>
        <w:t>20</w:t>
      </w:r>
      <w:r>
        <w:rPr>
          <w:rFonts w:ascii="仿宋_GB2312" w:eastAsia="仿宋_GB2312" w:hAnsi="宋体" w:hint="eastAsia"/>
          <w:sz w:val="32"/>
          <w:szCs w:val="32"/>
        </w:rPr>
        <w:t>20届全体普通专科毕业生。</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（二）“专升本”学生进入本科院校学习后，执行本科院校的学籍管理规定，并不得再转学或转专业。</w:t>
      </w:r>
    </w:p>
    <w:p w:rsidR="008E5E99" w:rsidRDefault="008E5E99" w:rsidP="008E5E99">
      <w:pPr>
        <w:shd w:val="clear" w:color="auto" w:fill="FFFFFF"/>
        <w:spacing w:line="600" w:lineRule="exact"/>
        <w:ind w:firstLineChars="200" w:firstLine="640"/>
        <w:jc w:val="both"/>
        <w:rPr>
          <w:rFonts w:ascii="仿宋_GB2312" w:eastAsia="仿宋_GB2312" w:hAnsi="宋体"/>
          <w:sz w:val="32"/>
          <w:szCs w:val="32"/>
        </w:rPr>
      </w:pPr>
      <w:r>
        <w:rPr>
          <w:rFonts w:ascii="仿宋_GB2312" w:eastAsia="仿宋_GB2312" w:hAnsi="宋体" w:hint="eastAsia"/>
          <w:sz w:val="32"/>
          <w:szCs w:val="32"/>
        </w:rPr>
        <w:t>（三）报名负责人：郭凡</w:t>
      </w:r>
      <w:r>
        <w:rPr>
          <w:rFonts w:ascii="仿宋_GB2312" w:eastAsia="仿宋_GB2312" w:hAnsi="宋体"/>
          <w:sz w:val="32"/>
          <w:szCs w:val="32"/>
        </w:rPr>
        <w:t xml:space="preserve">    </w:t>
      </w:r>
      <w:r>
        <w:rPr>
          <w:rFonts w:ascii="仿宋_GB2312" w:eastAsia="仿宋_GB2312" w:hAnsi="宋体" w:hint="eastAsia"/>
          <w:sz w:val="32"/>
          <w:szCs w:val="32"/>
        </w:rPr>
        <w:t>联系电话：</w:t>
      </w:r>
      <w:r>
        <w:rPr>
          <w:rFonts w:ascii="仿宋_GB2312" w:eastAsia="仿宋_GB2312" w:hAnsi="宋体"/>
          <w:sz w:val="32"/>
          <w:szCs w:val="32"/>
        </w:rPr>
        <w:t xml:space="preserve">84095378 </w:t>
      </w:r>
    </w:p>
    <w:p w:rsidR="008E5E99" w:rsidRDefault="008E5E99" w:rsidP="008E5E99">
      <w:pPr>
        <w:shd w:val="clear" w:color="auto" w:fill="FFFFFF"/>
        <w:spacing w:line="600" w:lineRule="exact"/>
        <w:ind w:firstLineChars="200" w:firstLine="640"/>
        <w:jc w:val="both"/>
        <w:rPr>
          <w:rFonts w:ascii="仿宋_GB2312" w:eastAsia="仿宋_GB2312" w:hAnsi="宋体" w:hint="eastAsia"/>
          <w:sz w:val="32"/>
          <w:szCs w:val="32"/>
        </w:rPr>
      </w:pPr>
      <w:r>
        <w:rPr>
          <w:rFonts w:ascii="仿宋_GB2312" w:eastAsia="仿宋_GB2312" w:hAnsi="宋体" w:hint="eastAsia"/>
          <w:sz w:val="32"/>
          <w:szCs w:val="32"/>
        </w:rPr>
        <w:t>专升本</w:t>
      </w:r>
      <w:r>
        <w:rPr>
          <w:rFonts w:ascii="仿宋_GB2312" w:eastAsia="仿宋_GB2312" w:hAnsi="宋体"/>
          <w:sz w:val="32"/>
          <w:szCs w:val="32"/>
        </w:rPr>
        <w:t>QQ</w:t>
      </w:r>
      <w:r>
        <w:rPr>
          <w:rFonts w:ascii="仿宋_GB2312" w:eastAsia="仿宋_GB2312" w:hAnsi="宋体" w:hint="eastAsia"/>
          <w:sz w:val="32"/>
          <w:szCs w:val="32"/>
        </w:rPr>
        <w:t>工作群：</w:t>
      </w:r>
      <w:r>
        <w:rPr>
          <w:rFonts w:ascii="仿宋_GB2312" w:eastAsia="仿宋_GB2312" w:hAnsi="宋体"/>
          <w:sz w:val="32"/>
          <w:szCs w:val="32"/>
        </w:rPr>
        <w:t>184274174</w:t>
      </w:r>
      <w:r>
        <w:rPr>
          <w:rFonts w:ascii="仿宋_GB2312" w:eastAsia="仿宋_GB2312" w:hAnsi="宋体" w:hint="eastAsia"/>
          <w:sz w:val="32"/>
          <w:szCs w:val="32"/>
        </w:rPr>
        <w:t>，专升本所有信息均通过</w:t>
      </w:r>
      <w:r>
        <w:rPr>
          <w:rFonts w:ascii="仿宋_GB2312" w:eastAsia="仿宋_GB2312" w:hAnsi="宋体"/>
          <w:sz w:val="32"/>
          <w:szCs w:val="32"/>
        </w:rPr>
        <w:t>QQ</w:t>
      </w:r>
      <w:r>
        <w:rPr>
          <w:rFonts w:ascii="仿宋_GB2312" w:eastAsia="仿宋_GB2312" w:hAnsi="宋体" w:hint="eastAsia"/>
          <w:sz w:val="32"/>
          <w:szCs w:val="32"/>
        </w:rPr>
        <w:t>群发布，请报名的同学</w:t>
      </w:r>
      <w:proofErr w:type="gramStart"/>
      <w:r>
        <w:rPr>
          <w:rFonts w:ascii="仿宋_GB2312" w:eastAsia="仿宋_GB2312" w:hAnsi="宋体" w:hint="eastAsia"/>
          <w:sz w:val="32"/>
          <w:szCs w:val="32"/>
        </w:rPr>
        <w:t>务必进</w:t>
      </w:r>
      <w:proofErr w:type="gramEnd"/>
      <w:r>
        <w:rPr>
          <w:rFonts w:ascii="仿宋_GB2312" w:eastAsia="仿宋_GB2312" w:hAnsi="宋体" w:hint="eastAsia"/>
          <w:sz w:val="32"/>
          <w:szCs w:val="32"/>
        </w:rPr>
        <w:t>群，进群后及时</w:t>
      </w:r>
      <w:proofErr w:type="gramStart"/>
      <w:r>
        <w:rPr>
          <w:rFonts w:ascii="仿宋_GB2312" w:eastAsia="仿宋_GB2312" w:hAnsi="宋体" w:hint="eastAsia"/>
          <w:sz w:val="32"/>
          <w:szCs w:val="32"/>
        </w:rPr>
        <w:t>修改群名为</w:t>
      </w:r>
      <w:proofErr w:type="gramEnd"/>
      <w:r>
        <w:rPr>
          <w:rFonts w:ascii="仿宋_GB2312" w:eastAsia="仿宋_GB2312" w:hAnsi="宋体" w:hint="eastAsia"/>
          <w:sz w:val="32"/>
          <w:szCs w:val="32"/>
        </w:rPr>
        <w:t>本人真实姓名。</w:t>
      </w:r>
    </w:p>
    <w:p w:rsidR="008E5E99" w:rsidRDefault="008E5E99" w:rsidP="008E5E99">
      <w:pPr>
        <w:shd w:val="clear" w:color="auto" w:fill="FFFFFF"/>
        <w:spacing w:line="600" w:lineRule="exact"/>
        <w:ind w:firstLineChars="200" w:firstLine="640"/>
        <w:jc w:val="both"/>
        <w:rPr>
          <w:rFonts w:ascii="仿宋_GB2312" w:eastAsia="仿宋_GB2312" w:hAnsi="宋体" w:hint="eastAsia"/>
          <w:sz w:val="32"/>
          <w:szCs w:val="32"/>
        </w:rPr>
      </w:pPr>
    </w:p>
    <w:p w:rsidR="008E5E99" w:rsidRDefault="008E5E99" w:rsidP="008E5E99">
      <w:pPr>
        <w:shd w:val="clear" w:color="auto" w:fill="FFFFFF"/>
        <w:spacing w:line="600" w:lineRule="exact"/>
        <w:ind w:firstLineChars="200" w:firstLine="643"/>
        <w:jc w:val="both"/>
        <w:rPr>
          <w:rFonts w:ascii="仿宋_GB2312" w:eastAsia="仿宋_GB2312" w:hAnsi="宋体" w:hint="eastAsia"/>
          <w:b/>
          <w:bCs/>
          <w:sz w:val="32"/>
          <w:szCs w:val="32"/>
        </w:rPr>
      </w:pPr>
      <w:r>
        <w:rPr>
          <w:rFonts w:ascii="仿宋_GB2312" w:eastAsia="仿宋_GB2312" w:hAnsi="宋体" w:hint="eastAsia"/>
          <w:b/>
          <w:bCs/>
          <w:sz w:val="32"/>
          <w:szCs w:val="32"/>
        </w:rPr>
        <w:t>目前受新冠肺炎疫情影响，具体安排以湖南省教育厅通知为准，如时间有变动，另行通知，相关政策由招生就业处解释。</w:t>
      </w:r>
    </w:p>
    <w:p w:rsidR="008E5E99" w:rsidRDefault="008E5E99" w:rsidP="008E5E99">
      <w:pPr>
        <w:spacing w:line="600" w:lineRule="exact"/>
        <w:jc w:val="both"/>
        <w:rPr>
          <w:rFonts w:ascii="仿宋_GB2312" w:eastAsia="仿宋_GB2312" w:hAnsi="仿宋"/>
          <w:sz w:val="32"/>
          <w:szCs w:val="32"/>
        </w:rPr>
      </w:pPr>
    </w:p>
    <w:p w:rsidR="008E5E99" w:rsidRDefault="008E5E99" w:rsidP="008E5E99">
      <w:pPr>
        <w:spacing w:line="600" w:lineRule="exact"/>
        <w:ind w:firstLineChars="200" w:firstLine="640"/>
        <w:jc w:val="both"/>
        <w:rPr>
          <w:rFonts w:ascii="仿宋_GB2312" w:eastAsia="仿宋_GB2312"/>
          <w:sz w:val="32"/>
          <w:szCs w:val="32"/>
        </w:rPr>
      </w:pPr>
      <w:r>
        <w:rPr>
          <w:rFonts w:ascii="仿宋_GB2312" w:eastAsia="仿宋_GB2312" w:cs="仿宋_GB2312" w:hint="eastAsia"/>
          <w:sz w:val="32"/>
          <w:szCs w:val="32"/>
        </w:rPr>
        <w:t>附件：</w:t>
      </w:r>
      <w:r>
        <w:rPr>
          <w:rFonts w:ascii="仿宋_GB2312" w:eastAsia="仿宋_GB2312" w:cs="仿宋_GB2312"/>
          <w:sz w:val="32"/>
          <w:szCs w:val="32"/>
        </w:rPr>
        <w:t>1</w:t>
      </w:r>
      <w:r>
        <w:rPr>
          <w:rFonts w:ascii="仿宋_GB2312" w:eastAsia="仿宋_GB2312" w:cs="仿宋_GB2312" w:hint="eastAsia"/>
          <w:sz w:val="32"/>
          <w:szCs w:val="32"/>
        </w:rPr>
        <w:t>.</w:t>
      </w:r>
      <w:r>
        <w:rPr>
          <w:rFonts w:ascii="仿宋_GB2312" w:eastAsia="仿宋_GB2312" w:hAnsi="仿宋" w:cs="仿宋_GB2312" w:hint="eastAsia"/>
          <w:sz w:val="32"/>
          <w:szCs w:val="32"/>
        </w:rPr>
        <w:t>对口本科学校与专业</w:t>
      </w:r>
    </w:p>
    <w:p w:rsidR="008E5E99" w:rsidRDefault="008E5E99" w:rsidP="008E5E99">
      <w:pPr>
        <w:spacing w:line="600" w:lineRule="exact"/>
        <w:ind w:firstLineChars="500" w:firstLine="1600"/>
        <w:jc w:val="both"/>
        <w:rPr>
          <w:rFonts w:ascii="仿宋_GB2312" w:eastAsia="仿宋_GB2312" w:cs="仿宋_GB2312"/>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w:t>
      </w:r>
      <w:r>
        <w:rPr>
          <w:rFonts w:ascii="仿宋_GB2312" w:eastAsia="仿宋_GB2312" w:cs="仿宋_GB2312" w:hint="eastAsia"/>
          <w:sz w:val="32"/>
          <w:szCs w:val="32"/>
        </w:rPr>
        <w:t>湖南省</w:t>
      </w:r>
      <w:r>
        <w:rPr>
          <w:rFonts w:ascii="仿宋_GB2312" w:eastAsia="仿宋_GB2312" w:cs="仿宋_GB2312"/>
          <w:sz w:val="32"/>
          <w:szCs w:val="32"/>
        </w:rPr>
        <w:t>20</w:t>
      </w:r>
      <w:r>
        <w:rPr>
          <w:rFonts w:ascii="仿宋_GB2312" w:eastAsia="仿宋_GB2312" w:cs="仿宋_GB2312" w:hint="eastAsia"/>
          <w:sz w:val="32"/>
          <w:szCs w:val="32"/>
        </w:rPr>
        <w:t>20年普通高等教育学生“专升本”</w:t>
      </w:r>
    </w:p>
    <w:p w:rsidR="008E5E99" w:rsidRDefault="008E5E99" w:rsidP="008E5E99">
      <w:pPr>
        <w:spacing w:line="600" w:lineRule="exact"/>
        <w:ind w:leftChars="760" w:left="2304" w:hangingChars="150" w:hanging="480"/>
        <w:jc w:val="both"/>
        <w:rPr>
          <w:rFonts w:ascii="仿宋_GB2312" w:eastAsia="仿宋_GB2312" w:hAnsi="仿宋"/>
          <w:sz w:val="32"/>
          <w:szCs w:val="32"/>
        </w:rPr>
      </w:pPr>
      <w:r>
        <w:rPr>
          <w:rFonts w:ascii="仿宋_GB2312" w:eastAsia="仿宋_GB2312" w:cs="仿宋_GB2312" w:hint="eastAsia"/>
          <w:sz w:val="32"/>
          <w:szCs w:val="32"/>
        </w:rPr>
        <w:t>报名表</w:t>
      </w:r>
    </w:p>
    <w:p w:rsidR="008E5E99" w:rsidRDefault="008E5E99" w:rsidP="008E5E99">
      <w:pPr>
        <w:spacing w:line="600" w:lineRule="exact"/>
        <w:jc w:val="both"/>
        <w:rPr>
          <w:rFonts w:ascii="仿宋_GB2312" w:eastAsia="仿宋_GB2312" w:hAnsi="仿宋" w:hint="eastAsia"/>
          <w:sz w:val="32"/>
          <w:szCs w:val="32"/>
        </w:rPr>
      </w:pPr>
    </w:p>
    <w:p w:rsidR="008E5E99" w:rsidRDefault="008E5E99" w:rsidP="008E5E99">
      <w:pPr>
        <w:spacing w:line="600" w:lineRule="exact"/>
        <w:jc w:val="both"/>
        <w:rPr>
          <w:rFonts w:ascii="仿宋_GB2312" w:eastAsia="仿宋_GB2312" w:hAnsi="仿宋" w:hint="eastAsia"/>
          <w:sz w:val="32"/>
          <w:szCs w:val="32"/>
        </w:rPr>
      </w:pPr>
    </w:p>
    <w:p w:rsidR="008E5E99" w:rsidRDefault="008E5E99" w:rsidP="008E5E99">
      <w:pPr>
        <w:spacing w:line="600" w:lineRule="exact"/>
        <w:jc w:val="both"/>
        <w:rPr>
          <w:rFonts w:ascii="仿宋_GB2312" w:eastAsia="仿宋_GB2312" w:hAnsi="仿宋"/>
          <w:sz w:val="32"/>
          <w:szCs w:val="32"/>
        </w:rPr>
      </w:pPr>
      <w:r>
        <w:rPr>
          <w:rFonts w:ascii="仿宋_GB2312" w:eastAsia="仿宋_GB2312" w:hAnsi="仿宋" w:cs="仿宋_GB2312"/>
          <w:sz w:val="32"/>
          <w:szCs w:val="32"/>
        </w:rPr>
        <w:t xml:space="preserve">                            </w:t>
      </w:r>
      <w:r>
        <w:rPr>
          <w:rFonts w:ascii="仿宋_GB2312" w:eastAsia="仿宋_GB2312" w:hAnsi="仿宋" w:cs="仿宋_GB2312" w:hint="eastAsia"/>
          <w:sz w:val="32"/>
          <w:szCs w:val="32"/>
        </w:rPr>
        <w:t>湖南工程职业技术学院</w:t>
      </w:r>
    </w:p>
    <w:p w:rsidR="008E5E99" w:rsidRDefault="008E5E99" w:rsidP="008E5E99">
      <w:pPr>
        <w:spacing w:line="600" w:lineRule="exact"/>
        <w:ind w:firstLineChars="1550" w:firstLine="4960"/>
        <w:jc w:val="both"/>
        <w:rPr>
          <w:rFonts w:ascii="仿宋_GB2312" w:eastAsia="仿宋_GB2312" w:hAnsi="仿宋" w:cs="仿宋_GB2312" w:hint="eastAsia"/>
          <w:sz w:val="32"/>
          <w:szCs w:val="32"/>
        </w:rPr>
      </w:pPr>
      <w:r>
        <w:rPr>
          <w:rFonts w:ascii="仿宋_GB2312" w:eastAsia="仿宋_GB2312" w:hAnsi="仿宋" w:cs="仿宋_GB2312"/>
          <w:sz w:val="32"/>
          <w:szCs w:val="32"/>
        </w:rPr>
        <w:t>20</w:t>
      </w:r>
      <w:r>
        <w:rPr>
          <w:rFonts w:ascii="仿宋_GB2312" w:eastAsia="仿宋_GB2312" w:hAnsi="仿宋" w:cs="仿宋_GB2312" w:hint="eastAsia"/>
          <w:sz w:val="32"/>
          <w:szCs w:val="32"/>
        </w:rPr>
        <w:t>20年3月13日</w:t>
      </w: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rPr>
          <w:rFonts w:ascii="仿宋_GB2312" w:eastAsia="仿宋_GB2312" w:hAnsi="仿宋" w:cs="仿宋_GB2312" w:hint="eastAsia"/>
          <w:sz w:val="32"/>
          <w:szCs w:val="32"/>
        </w:rPr>
      </w:pPr>
    </w:p>
    <w:p w:rsidR="008E5E99" w:rsidRDefault="008E5E99" w:rsidP="008E5E99">
      <w:pPr>
        <w:widowControl/>
        <w:wordWrap w:val="0"/>
        <w:spacing w:line="400" w:lineRule="exact"/>
        <w:rPr>
          <w:rFonts w:ascii="黑体" w:eastAsia="黑体" w:hAnsi="宋体"/>
          <w:sz w:val="32"/>
          <w:szCs w:val="32"/>
        </w:rPr>
      </w:pPr>
      <w:r>
        <w:rPr>
          <w:rFonts w:ascii="黑体" w:eastAsia="黑体" w:hAnsi="宋体" w:cs="黑体" w:hint="eastAsia"/>
          <w:sz w:val="32"/>
          <w:szCs w:val="32"/>
        </w:rPr>
        <w:t>附件</w:t>
      </w:r>
      <w:r>
        <w:rPr>
          <w:rFonts w:ascii="黑体" w:eastAsia="黑体" w:hAnsi="宋体" w:cs="黑体"/>
          <w:sz w:val="32"/>
          <w:szCs w:val="32"/>
        </w:rPr>
        <w:t>1</w:t>
      </w:r>
    </w:p>
    <w:p w:rsidR="008E5E99" w:rsidRDefault="008E5E99" w:rsidP="008E5E99">
      <w:pPr>
        <w:widowControl/>
        <w:shd w:val="clear" w:color="auto" w:fill="FFFFFF"/>
        <w:spacing w:line="500" w:lineRule="exact"/>
        <w:jc w:val="center"/>
        <w:rPr>
          <w:rFonts w:ascii="方正小标宋简体" w:eastAsia="方正小标宋简体" w:hAnsi="宋体"/>
          <w:sz w:val="44"/>
          <w:szCs w:val="44"/>
        </w:rPr>
      </w:pPr>
      <w:r>
        <w:rPr>
          <w:rFonts w:ascii="方正小标宋简体" w:eastAsia="方正小标宋简体" w:hAnsi="宋体" w:cs="方正小标宋简体" w:hint="eastAsia"/>
          <w:sz w:val="44"/>
          <w:szCs w:val="44"/>
        </w:rPr>
        <w:lastRenderedPageBreak/>
        <w:t>对口本科学校与专业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2572"/>
        <w:gridCol w:w="848"/>
        <w:gridCol w:w="2044"/>
        <w:gridCol w:w="2483"/>
        <w:gridCol w:w="847"/>
        <w:gridCol w:w="8"/>
      </w:tblGrid>
      <w:tr w:rsidR="008E5E99" w:rsidTr="006F1EAD">
        <w:trPr>
          <w:gridAfter w:val="1"/>
          <w:wAfter w:w="8" w:type="dxa"/>
          <w:trHeight w:val="726"/>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序号</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专科专业名称</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毕业</w:t>
            </w:r>
          </w:p>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人数</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对应本科学校</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对应本科</w:t>
            </w:r>
          </w:p>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专业名称</w:t>
            </w:r>
          </w:p>
        </w:tc>
        <w:tc>
          <w:tcPr>
            <w:tcW w:w="847"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推荐</w:t>
            </w:r>
          </w:p>
          <w:p w:rsidR="008E5E99" w:rsidRDefault="008E5E99" w:rsidP="006F1EAD">
            <w:pPr>
              <w:spacing w:line="300" w:lineRule="exact"/>
              <w:jc w:val="center"/>
              <w:rPr>
                <w:rFonts w:ascii="仿宋_GB2312" w:eastAsia="仿宋_GB2312" w:hAnsi="仿宋_GB2312" w:cs="仿宋_GB2312" w:hint="eastAsia"/>
                <w:b/>
                <w:bCs/>
              </w:rPr>
            </w:pPr>
            <w:r>
              <w:rPr>
                <w:rFonts w:ascii="仿宋_GB2312" w:eastAsia="仿宋_GB2312" w:hAnsi="仿宋_GB2312" w:cs="仿宋_GB2312" w:hint="eastAsia"/>
                <w:b/>
                <w:bCs/>
              </w:rPr>
              <w:t>人数</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建筑工程技术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355</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吉首大学</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土木工程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38</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2</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岩土工程技术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42</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吉首大学</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土木工程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5</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3</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道路桥梁工程技术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132</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吉首大学</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土木工程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lang w:val="zh-CN"/>
              </w:rPr>
              <w:t>1</w:t>
            </w:r>
            <w:r>
              <w:rPr>
                <w:rFonts w:ascii="仿宋_GB2312" w:eastAsia="仿宋_GB2312" w:hAnsi="仿宋_GB2312" w:cs="仿宋_GB2312" w:hint="eastAsia"/>
              </w:rPr>
              <w:t>5</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4</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地下与隧道工程技术</w:t>
            </w:r>
            <w:proofErr w:type="gramStart"/>
            <w:r>
              <w:rPr>
                <w:rFonts w:ascii="仿宋_GB2312" w:eastAsia="仿宋_GB2312" w:hAnsi="仿宋_GB2312" w:cs="仿宋_GB2312" w:hint="eastAsia"/>
              </w:rPr>
              <w:t>术术</w:t>
            </w:r>
            <w:proofErr w:type="gramEnd"/>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22</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吉首大学</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土木工程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3</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5</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电子信息工程技术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129</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电子信息工程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26</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6</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计算机应用技术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165</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计算机科学与技术</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33</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7</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计算机信息管理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40</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计算机科学与技术</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8</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8</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计算机网络技术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41</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计算机科学与技术</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8</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9</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软件技术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349</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软件工程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70</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10</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会计</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241</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会计学</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48</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11</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酒店管理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36</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酒店管理</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7</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12</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旅游管理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52</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旅游管理</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10</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13</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市场营销</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136</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市场营销</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27</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14</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物流管理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64</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物流管理</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13</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15</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国际经济与贸易</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57</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国际经济与贸易</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11</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16</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应用英语</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102</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英语</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20</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17</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环境艺术设计</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64</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环境设计</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13</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18</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建筑装饰工程技术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75</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环境设计</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15</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19</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proofErr w:type="gramStart"/>
            <w:r>
              <w:rPr>
                <w:rFonts w:ascii="仿宋_GB2312" w:eastAsia="仿宋_GB2312" w:hAnsi="仿宋_GB2312" w:cs="仿宋_GB2312" w:hint="eastAsia"/>
                <w:color w:val="000000"/>
              </w:rPr>
              <w:t>动漫设计</w:t>
            </w:r>
            <w:proofErr w:type="gramEnd"/>
            <w:r>
              <w:rPr>
                <w:rFonts w:ascii="仿宋_GB2312" w:eastAsia="仿宋_GB2312" w:hAnsi="仿宋_GB2312" w:cs="仿宋_GB2312" w:hint="eastAsia"/>
                <w:color w:val="000000"/>
              </w:rPr>
              <w:t>与制作</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51</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湖南涉外经济</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color w:val="000000"/>
              </w:rPr>
              <w:t>视觉传达设计</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color w:val="000000"/>
              </w:rPr>
              <w:t>10</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20</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工程测量技术</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169</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湖南城市学院</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测绘工程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34</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21</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国土资源调查与管理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38</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湖南城市学院</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测绘工程</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8</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22</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建设工程管理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150</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湖南城市学院</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工程管理</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30</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23</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建筑经济管理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26</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湖南城市学院</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工程管理</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5</w:t>
            </w:r>
          </w:p>
        </w:tc>
      </w:tr>
      <w:tr w:rsidR="008E5E99" w:rsidTr="006F1EAD">
        <w:trPr>
          <w:trHeight w:hRule="exact" w:val="482"/>
          <w:jc w:val="center"/>
        </w:trPr>
        <w:tc>
          <w:tcPr>
            <w:tcW w:w="53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lang w:val="zh-CN"/>
              </w:rPr>
              <w:t>24</w:t>
            </w:r>
          </w:p>
        </w:tc>
        <w:tc>
          <w:tcPr>
            <w:tcW w:w="2572"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房地产经营与管理</w:t>
            </w:r>
          </w:p>
        </w:tc>
        <w:tc>
          <w:tcPr>
            <w:tcW w:w="848"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19</w:t>
            </w:r>
          </w:p>
        </w:tc>
        <w:tc>
          <w:tcPr>
            <w:tcW w:w="2044"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湖南城市学院</w:t>
            </w:r>
          </w:p>
        </w:tc>
        <w:tc>
          <w:tcPr>
            <w:tcW w:w="2483" w:type="dxa"/>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房地产开发与管理</w:t>
            </w:r>
          </w:p>
        </w:tc>
        <w:tc>
          <w:tcPr>
            <w:tcW w:w="855" w:type="dxa"/>
            <w:gridSpan w:val="2"/>
            <w:tcBorders>
              <w:top w:val="single" w:sz="4" w:space="0" w:color="auto"/>
              <w:left w:val="single" w:sz="4" w:space="0" w:color="auto"/>
              <w:bottom w:val="single" w:sz="4" w:space="0" w:color="auto"/>
              <w:right w:val="single" w:sz="4" w:space="0" w:color="auto"/>
            </w:tcBorders>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4</w:t>
            </w:r>
          </w:p>
        </w:tc>
      </w:tr>
      <w:tr w:rsidR="008E5E99" w:rsidTr="006F1EAD">
        <w:trPr>
          <w:trHeight w:hRule="exact" w:val="482"/>
          <w:jc w:val="center"/>
        </w:trPr>
        <w:tc>
          <w:tcPr>
            <w:tcW w:w="538" w:type="dxa"/>
            <w:vAlign w:val="center"/>
          </w:tcPr>
          <w:p w:rsidR="008E5E99" w:rsidRDefault="008E5E99" w:rsidP="006F1EAD">
            <w:pPr>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25</w:t>
            </w:r>
          </w:p>
        </w:tc>
        <w:tc>
          <w:tcPr>
            <w:tcW w:w="2572" w:type="dxa"/>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工程造价</w:t>
            </w:r>
          </w:p>
        </w:tc>
        <w:tc>
          <w:tcPr>
            <w:tcW w:w="848" w:type="dxa"/>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529</w:t>
            </w:r>
          </w:p>
        </w:tc>
        <w:tc>
          <w:tcPr>
            <w:tcW w:w="2044" w:type="dxa"/>
            <w:vAlign w:val="center"/>
          </w:tcPr>
          <w:p w:rsidR="008E5E99" w:rsidRDefault="008E5E99" w:rsidP="006F1EAD">
            <w:pPr>
              <w:widowControl/>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湖南城市学院</w:t>
            </w:r>
          </w:p>
        </w:tc>
        <w:tc>
          <w:tcPr>
            <w:tcW w:w="2483" w:type="dxa"/>
            <w:vAlign w:val="center"/>
          </w:tcPr>
          <w:p w:rsidR="008E5E99" w:rsidRDefault="008E5E99" w:rsidP="006F1EAD">
            <w:pPr>
              <w:pStyle w:val="TableParagraph"/>
              <w:spacing w:line="400" w:lineRule="exact"/>
              <w:jc w:val="center"/>
              <w:rPr>
                <w:rFonts w:ascii="仿宋_GB2312" w:eastAsia="仿宋_GB2312" w:hAnsi="仿宋_GB2312" w:cs="仿宋_GB2312" w:hint="eastAsia"/>
              </w:rPr>
            </w:pPr>
            <w:r>
              <w:rPr>
                <w:rFonts w:ascii="仿宋_GB2312" w:eastAsia="仿宋_GB2312" w:hAnsi="仿宋_GB2312" w:cs="仿宋_GB2312" w:hint="eastAsia"/>
              </w:rPr>
              <w:t>工程造价</w:t>
            </w:r>
          </w:p>
        </w:tc>
        <w:tc>
          <w:tcPr>
            <w:tcW w:w="855" w:type="dxa"/>
            <w:gridSpan w:val="2"/>
            <w:vAlign w:val="center"/>
          </w:tcPr>
          <w:p w:rsidR="008E5E99" w:rsidRDefault="008E5E99" w:rsidP="006F1EAD">
            <w:pPr>
              <w:pStyle w:val="TableParagraph"/>
              <w:spacing w:line="400" w:lineRule="exact"/>
              <w:jc w:val="center"/>
              <w:rPr>
                <w:rFonts w:ascii="仿宋_GB2312" w:eastAsia="仿宋_GB2312" w:hAnsi="仿宋_GB2312" w:cs="仿宋_GB2312" w:hint="eastAsia"/>
                <w:lang w:val="zh-CN"/>
              </w:rPr>
            </w:pPr>
            <w:r>
              <w:rPr>
                <w:rFonts w:ascii="仿宋_GB2312" w:eastAsia="仿宋_GB2312" w:hAnsi="仿宋_GB2312" w:cs="仿宋_GB2312" w:hint="eastAsia"/>
              </w:rPr>
              <w:t>106</w:t>
            </w:r>
          </w:p>
        </w:tc>
      </w:tr>
    </w:tbl>
    <w:p w:rsidR="008E5E99" w:rsidRDefault="008E5E99" w:rsidP="008E5E99">
      <w:pPr>
        <w:spacing w:line="580" w:lineRule="exact"/>
        <w:rPr>
          <w:rFonts w:ascii="黑体" w:eastAsia="黑体" w:hAnsi="黑体" w:hint="eastAsia"/>
          <w:sz w:val="32"/>
          <w:szCs w:val="32"/>
        </w:rPr>
      </w:pPr>
      <w:r>
        <w:rPr>
          <w:rFonts w:ascii="黑体" w:eastAsia="黑体" w:hAnsi="黑体" w:hint="eastAsia"/>
          <w:sz w:val="32"/>
          <w:szCs w:val="32"/>
        </w:rPr>
        <w:t>附件</w:t>
      </w:r>
      <w:r>
        <w:rPr>
          <w:rFonts w:ascii="黑体" w:eastAsia="黑体" w:hAnsi="黑体"/>
          <w:sz w:val="32"/>
          <w:szCs w:val="32"/>
        </w:rPr>
        <w:t>2</w:t>
      </w:r>
    </w:p>
    <w:p w:rsidR="008E5E99" w:rsidRDefault="008E5E99" w:rsidP="008E5E99">
      <w:pPr>
        <w:spacing w:line="700" w:lineRule="exact"/>
        <w:jc w:val="center"/>
        <w:rPr>
          <w:rFonts w:ascii="方正小标宋简体" w:eastAsia="方正小标宋简体" w:hAnsi="宋体"/>
          <w:spacing w:val="-20"/>
          <w:sz w:val="36"/>
          <w:szCs w:val="36"/>
        </w:rPr>
      </w:pPr>
      <w:r>
        <w:rPr>
          <w:rFonts w:ascii="方正小标宋简体" w:eastAsia="方正小标宋简体" w:hAnsi="宋体" w:hint="eastAsia"/>
          <w:spacing w:val="-20"/>
          <w:sz w:val="36"/>
          <w:szCs w:val="36"/>
        </w:rPr>
        <w:lastRenderedPageBreak/>
        <w:t>湖南省</w:t>
      </w:r>
      <w:r>
        <w:rPr>
          <w:rFonts w:ascii="方正小标宋简体" w:eastAsia="方正小标宋简体" w:hAnsi="宋体"/>
          <w:spacing w:val="-20"/>
          <w:sz w:val="36"/>
          <w:szCs w:val="36"/>
        </w:rPr>
        <w:t>20</w:t>
      </w:r>
      <w:r>
        <w:rPr>
          <w:rFonts w:ascii="方正小标宋简体" w:eastAsia="方正小标宋简体" w:hAnsi="宋体" w:hint="eastAsia"/>
          <w:spacing w:val="-20"/>
          <w:sz w:val="36"/>
          <w:szCs w:val="36"/>
        </w:rPr>
        <w:t>20年普通高等教育学生“专升本”报名表</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81"/>
        <w:gridCol w:w="360"/>
        <w:gridCol w:w="360"/>
        <w:gridCol w:w="360"/>
        <w:gridCol w:w="172"/>
        <w:gridCol w:w="188"/>
        <w:gridCol w:w="249"/>
        <w:gridCol w:w="111"/>
        <w:gridCol w:w="158"/>
        <w:gridCol w:w="202"/>
        <w:gridCol w:w="360"/>
        <w:gridCol w:w="159"/>
        <w:gridCol w:w="201"/>
        <w:gridCol w:w="353"/>
        <w:gridCol w:w="7"/>
        <w:gridCol w:w="253"/>
        <w:gridCol w:w="186"/>
        <w:gridCol w:w="360"/>
        <w:gridCol w:w="86"/>
        <w:gridCol w:w="274"/>
        <w:gridCol w:w="350"/>
        <w:gridCol w:w="10"/>
        <w:gridCol w:w="360"/>
        <w:gridCol w:w="178"/>
        <w:gridCol w:w="182"/>
        <w:gridCol w:w="360"/>
        <w:gridCol w:w="360"/>
        <w:gridCol w:w="1800"/>
      </w:tblGrid>
      <w:tr w:rsidR="008E5E99" w:rsidTr="006F1EAD">
        <w:trPr>
          <w:cantSplit/>
          <w:trHeight w:val="560"/>
        </w:trPr>
        <w:tc>
          <w:tcPr>
            <w:tcW w:w="1260" w:type="dxa"/>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姓名</w:t>
            </w:r>
          </w:p>
        </w:tc>
        <w:tc>
          <w:tcPr>
            <w:tcW w:w="1533" w:type="dxa"/>
            <w:gridSpan w:val="5"/>
            <w:vAlign w:val="center"/>
          </w:tcPr>
          <w:p w:rsidR="008E5E99" w:rsidRDefault="008E5E99" w:rsidP="006F1EAD">
            <w:pPr>
              <w:spacing w:line="360" w:lineRule="exact"/>
              <w:jc w:val="center"/>
              <w:rPr>
                <w:rFonts w:ascii="仿宋_GB2312" w:eastAsia="仿宋_GB2312" w:hAnsi="仿宋_GB2312" w:cs="仿宋_GB2312" w:hint="eastAsia"/>
              </w:rPr>
            </w:pPr>
          </w:p>
        </w:tc>
        <w:tc>
          <w:tcPr>
            <w:tcW w:w="706" w:type="dxa"/>
            <w:gridSpan w:val="4"/>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性别</w:t>
            </w:r>
          </w:p>
        </w:tc>
        <w:tc>
          <w:tcPr>
            <w:tcW w:w="721" w:type="dxa"/>
            <w:gridSpan w:val="3"/>
            <w:vAlign w:val="center"/>
          </w:tcPr>
          <w:p w:rsidR="008E5E99" w:rsidRDefault="008E5E99" w:rsidP="006F1EAD">
            <w:pPr>
              <w:spacing w:line="360" w:lineRule="exact"/>
              <w:jc w:val="center"/>
              <w:rPr>
                <w:rFonts w:ascii="仿宋_GB2312" w:eastAsia="仿宋_GB2312" w:hAnsi="仿宋_GB2312" w:cs="仿宋_GB2312" w:hint="eastAsia"/>
              </w:rPr>
            </w:pPr>
          </w:p>
        </w:tc>
        <w:tc>
          <w:tcPr>
            <w:tcW w:w="814" w:type="dxa"/>
            <w:gridSpan w:val="4"/>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民族</w:t>
            </w:r>
          </w:p>
        </w:tc>
        <w:tc>
          <w:tcPr>
            <w:tcW w:w="632" w:type="dxa"/>
            <w:gridSpan w:val="3"/>
            <w:vAlign w:val="center"/>
          </w:tcPr>
          <w:p w:rsidR="008E5E99" w:rsidRDefault="008E5E99" w:rsidP="006F1EAD">
            <w:pPr>
              <w:spacing w:line="360" w:lineRule="exact"/>
              <w:jc w:val="center"/>
              <w:rPr>
                <w:rFonts w:ascii="仿宋_GB2312" w:eastAsia="仿宋_GB2312" w:hAnsi="仿宋_GB2312" w:cs="仿宋_GB2312" w:hint="eastAsia"/>
              </w:rPr>
            </w:pPr>
          </w:p>
        </w:tc>
        <w:tc>
          <w:tcPr>
            <w:tcW w:w="1172" w:type="dxa"/>
            <w:gridSpan w:val="5"/>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政治</w:t>
            </w:r>
          </w:p>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面貌</w:t>
            </w:r>
          </w:p>
        </w:tc>
        <w:tc>
          <w:tcPr>
            <w:tcW w:w="902" w:type="dxa"/>
            <w:gridSpan w:val="3"/>
            <w:vAlign w:val="center"/>
          </w:tcPr>
          <w:p w:rsidR="008E5E99" w:rsidRDefault="008E5E99" w:rsidP="006F1EAD">
            <w:pPr>
              <w:spacing w:line="360" w:lineRule="exact"/>
              <w:jc w:val="center"/>
              <w:rPr>
                <w:rFonts w:ascii="仿宋_GB2312" w:eastAsia="仿宋_GB2312" w:hAnsi="仿宋_GB2312" w:cs="仿宋_GB2312" w:hint="eastAsia"/>
              </w:rPr>
            </w:pPr>
          </w:p>
        </w:tc>
        <w:tc>
          <w:tcPr>
            <w:tcW w:w="1800" w:type="dxa"/>
            <w:vMerge w:val="restart"/>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照</w:t>
            </w:r>
          </w:p>
          <w:p w:rsidR="008E5E99" w:rsidRDefault="008E5E99" w:rsidP="006F1EAD">
            <w:pPr>
              <w:spacing w:line="360" w:lineRule="exact"/>
              <w:jc w:val="center"/>
              <w:rPr>
                <w:rFonts w:ascii="仿宋_GB2312" w:eastAsia="仿宋_GB2312" w:hAnsi="仿宋_GB2312" w:cs="仿宋_GB2312" w:hint="eastAsia"/>
              </w:rPr>
            </w:pPr>
          </w:p>
          <w:p w:rsidR="008E5E99" w:rsidRDefault="008E5E99" w:rsidP="006F1EAD">
            <w:pPr>
              <w:spacing w:line="360" w:lineRule="exact"/>
              <w:jc w:val="center"/>
              <w:rPr>
                <w:rFonts w:ascii="仿宋_GB2312" w:eastAsia="仿宋_GB2312" w:hAnsi="仿宋_GB2312" w:cs="仿宋_GB2312" w:hint="eastAsia"/>
              </w:rPr>
            </w:pPr>
          </w:p>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片</w:t>
            </w:r>
          </w:p>
        </w:tc>
      </w:tr>
      <w:tr w:rsidR="008E5E99" w:rsidTr="006F1EAD">
        <w:trPr>
          <w:cantSplit/>
          <w:trHeight w:val="560"/>
        </w:trPr>
        <w:tc>
          <w:tcPr>
            <w:tcW w:w="1260" w:type="dxa"/>
            <w:vAlign w:val="center"/>
          </w:tcPr>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联系电话</w:t>
            </w:r>
          </w:p>
        </w:tc>
        <w:tc>
          <w:tcPr>
            <w:tcW w:w="2239" w:type="dxa"/>
            <w:gridSpan w:val="9"/>
            <w:vAlign w:val="center"/>
          </w:tcPr>
          <w:p w:rsidR="008E5E99" w:rsidRDefault="008E5E99" w:rsidP="006F1EAD">
            <w:pPr>
              <w:spacing w:line="360" w:lineRule="exact"/>
              <w:jc w:val="center"/>
              <w:rPr>
                <w:rFonts w:ascii="仿宋_GB2312" w:eastAsia="仿宋_GB2312" w:hAnsi="仿宋_GB2312" w:cs="仿宋_GB2312" w:hint="eastAsia"/>
              </w:rPr>
            </w:pPr>
          </w:p>
        </w:tc>
        <w:tc>
          <w:tcPr>
            <w:tcW w:w="1275" w:type="dxa"/>
            <w:gridSpan w:val="5"/>
            <w:vAlign w:val="center"/>
          </w:tcPr>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家庭住址</w:t>
            </w:r>
          </w:p>
        </w:tc>
        <w:tc>
          <w:tcPr>
            <w:tcW w:w="2966" w:type="dxa"/>
            <w:gridSpan w:val="13"/>
            <w:vAlign w:val="center"/>
          </w:tcPr>
          <w:p w:rsidR="008E5E99" w:rsidRDefault="008E5E99" w:rsidP="006F1EAD">
            <w:pPr>
              <w:spacing w:line="360" w:lineRule="exact"/>
              <w:jc w:val="center"/>
              <w:rPr>
                <w:rFonts w:ascii="仿宋_GB2312" w:eastAsia="仿宋_GB2312" w:hAnsi="仿宋_GB2312" w:cs="仿宋_GB2312" w:hint="eastAsia"/>
              </w:rPr>
            </w:pPr>
          </w:p>
        </w:tc>
        <w:tc>
          <w:tcPr>
            <w:tcW w:w="1800" w:type="dxa"/>
            <w:vMerge/>
            <w:vAlign w:val="center"/>
          </w:tcPr>
          <w:p w:rsidR="008E5E99" w:rsidRDefault="008E5E99" w:rsidP="006F1EAD">
            <w:pPr>
              <w:spacing w:line="360" w:lineRule="exact"/>
              <w:jc w:val="center"/>
              <w:rPr>
                <w:rFonts w:ascii="仿宋_GB2312" w:eastAsia="仿宋_GB2312" w:hAnsi="仿宋_GB2312" w:cs="仿宋_GB2312" w:hint="eastAsia"/>
              </w:rPr>
            </w:pPr>
          </w:p>
        </w:tc>
      </w:tr>
      <w:tr w:rsidR="008E5E99" w:rsidTr="006F1EAD">
        <w:trPr>
          <w:cantSplit/>
          <w:trHeight w:val="560"/>
        </w:trPr>
        <w:tc>
          <w:tcPr>
            <w:tcW w:w="1260" w:type="dxa"/>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身份证号</w:t>
            </w:r>
          </w:p>
        </w:tc>
        <w:tc>
          <w:tcPr>
            <w:tcW w:w="281"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439"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gridSpan w:val="2"/>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360" w:type="dxa"/>
            <w:vAlign w:val="center"/>
          </w:tcPr>
          <w:p w:rsidR="008E5E99" w:rsidRDefault="008E5E99" w:rsidP="006F1EAD">
            <w:pPr>
              <w:spacing w:line="360" w:lineRule="exact"/>
              <w:jc w:val="center"/>
              <w:rPr>
                <w:rFonts w:ascii="仿宋_GB2312" w:eastAsia="仿宋_GB2312" w:hAnsi="仿宋_GB2312" w:cs="仿宋_GB2312" w:hint="eastAsia"/>
              </w:rPr>
            </w:pPr>
          </w:p>
        </w:tc>
        <w:tc>
          <w:tcPr>
            <w:tcW w:w="1800" w:type="dxa"/>
            <w:vMerge/>
            <w:vAlign w:val="center"/>
          </w:tcPr>
          <w:p w:rsidR="008E5E99" w:rsidRDefault="008E5E99" w:rsidP="006F1EAD">
            <w:pPr>
              <w:spacing w:line="360" w:lineRule="exact"/>
              <w:jc w:val="center"/>
              <w:rPr>
                <w:rFonts w:ascii="仿宋_GB2312" w:eastAsia="仿宋_GB2312" w:hAnsi="仿宋_GB2312" w:cs="仿宋_GB2312" w:hint="eastAsia"/>
              </w:rPr>
            </w:pPr>
          </w:p>
        </w:tc>
      </w:tr>
      <w:tr w:rsidR="008E5E99" w:rsidTr="006F1EAD">
        <w:trPr>
          <w:cantSplit/>
          <w:trHeight w:val="560"/>
        </w:trPr>
        <w:tc>
          <w:tcPr>
            <w:tcW w:w="1260" w:type="dxa"/>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所在学校</w:t>
            </w:r>
          </w:p>
        </w:tc>
        <w:tc>
          <w:tcPr>
            <w:tcW w:w="2801" w:type="dxa"/>
            <w:gridSpan w:val="11"/>
            <w:vAlign w:val="center"/>
          </w:tcPr>
          <w:p w:rsidR="008E5E99" w:rsidRDefault="008E5E99" w:rsidP="006F1EAD">
            <w:pPr>
              <w:spacing w:line="360" w:lineRule="exact"/>
              <w:jc w:val="center"/>
              <w:rPr>
                <w:rFonts w:ascii="仿宋_GB2312" w:eastAsia="仿宋_GB2312" w:hAnsi="仿宋_GB2312" w:cs="仿宋_GB2312" w:hint="eastAsia"/>
              </w:rPr>
            </w:pPr>
          </w:p>
        </w:tc>
        <w:tc>
          <w:tcPr>
            <w:tcW w:w="1519" w:type="dxa"/>
            <w:gridSpan w:val="7"/>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所学专业</w:t>
            </w:r>
          </w:p>
        </w:tc>
        <w:tc>
          <w:tcPr>
            <w:tcW w:w="2160" w:type="dxa"/>
            <w:gridSpan w:val="9"/>
            <w:vAlign w:val="center"/>
          </w:tcPr>
          <w:p w:rsidR="008E5E99" w:rsidRDefault="008E5E99" w:rsidP="006F1EAD">
            <w:pPr>
              <w:spacing w:line="360" w:lineRule="exact"/>
              <w:jc w:val="center"/>
              <w:rPr>
                <w:rFonts w:ascii="仿宋_GB2312" w:eastAsia="仿宋_GB2312" w:hAnsi="仿宋_GB2312" w:cs="仿宋_GB2312" w:hint="eastAsia"/>
              </w:rPr>
            </w:pPr>
          </w:p>
        </w:tc>
        <w:tc>
          <w:tcPr>
            <w:tcW w:w="1800" w:type="dxa"/>
            <w:vMerge/>
            <w:vAlign w:val="center"/>
          </w:tcPr>
          <w:p w:rsidR="008E5E99" w:rsidRDefault="008E5E99" w:rsidP="006F1EAD">
            <w:pPr>
              <w:spacing w:line="360" w:lineRule="exact"/>
              <w:jc w:val="center"/>
              <w:rPr>
                <w:rFonts w:ascii="仿宋_GB2312" w:eastAsia="仿宋_GB2312" w:hAnsi="仿宋_GB2312" w:cs="仿宋_GB2312" w:hint="eastAsia"/>
              </w:rPr>
            </w:pPr>
          </w:p>
        </w:tc>
      </w:tr>
      <w:tr w:rsidR="008E5E99" w:rsidTr="006F1EAD">
        <w:trPr>
          <w:cantSplit/>
          <w:trHeight w:val="560"/>
        </w:trPr>
        <w:tc>
          <w:tcPr>
            <w:tcW w:w="1260" w:type="dxa"/>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报考学校</w:t>
            </w:r>
          </w:p>
        </w:tc>
        <w:tc>
          <w:tcPr>
            <w:tcW w:w="2801" w:type="dxa"/>
            <w:gridSpan w:val="11"/>
            <w:vAlign w:val="center"/>
          </w:tcPr>
          <w:p w:rsidR="008E5E99" w:rsidRDefault="008E5E99" w:rsidP="006F1EAD">
            <w:pPr>
              <w:spacing w:line="360" w:lineRule="exact"/>
              <w:jc w:val="center"/>
              <w:rPr>
                <w:rFonts w:ascii="仿宋_GB2312" w:eastAsia="仿宋_GB2312" w:hAnsi="仿宋_GB2312" w:cs="仿宋_GB2312" w:hint="eastAsia"/>
              </w:rPr>
            </w:pPr>
          </w:p>
        </w:tc>
        <w:tc>
          <w:tcPr>
            <w:tcW w:w="1519" w:type="dxa"/>
            <w:gridSpan w:val="7"/>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报考专业</w:t>
            </w:r>
          </w:p>
        </w:tc>
        <w:tc>
          <w:tcPr>
            <w:tcW w:w="2160" w:type="dxa"/>
            <w:gridSpan w:val="9"/>
            <w:vAlign w:val="center"/>
          </w:tcPr>
          <w:p w:rsidR="008E5E99" w:rsidRDefault="008E5E99" w:rsidP="006F1EAD">
            <w:pPr>
              <w:spacing w:line="360" w:lineRule="exact"/>
              <w:jc w:val="center"/>
              <w:rPr>
                <w:rFonts w:ascii="仿宋_GB2312" w:eastAsia="仿宋_GB2312" w:hAnsi="仿宋_GB2312" w:cs="仿宋_GB2312" w:hint="eastAsia"/>
              </w:rPr>
            </w:pPr>
          </w:p>
        </w:tc>
        <w:tc>
          <w:tcPr>
            <w:tcW w:w="1800" w:type="dxa"/>
            <w:vMerge/>
            <w:vAlign w:val="center"/>
          </w:tcPr>
          <w:p w:rsidR="008E5E99" w:rsidRDefault="008E5E99" w:rsidP="006F1EAD">
            <w:pPr>
              <w:spacing w:line="360" w:lineRule="exact"/>
              <w:jc w:val="center"/>
              <w:rPr>
                <w:rFonts w:ascii="仿宋_GB2312" w:eastAsia="仿宋_GB2312" w:hAnsi="仿宋_GB2312" w:cs="仿宋_GB2312" w:hint="eastAsia"/>
              </w:rPr>
            </w:pPr>
          </w:p>
        </w:tc>
      </w:tr>
      <w:tr w:rsidR="008E5E99" w:rsidTr="006F1EAD">
        <w:trPr>
          <w:cantSplit/>
          <w:trHeight w:val="2607"/>
        </w:trPr>
        <w:tc>
          <w:tcPr>
            <w:tcW w:w="1260" w:type="dxa"/>
            <w:vAlign w:val="center"/>
          </w:tcPr>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在校表现</w:t>
            </w:r>
          </w:p>
          <w:p w:rsidR="008E5E99" w:rsidRDefault="008E5E99" w:rsidP="006F1EAD">
            <w:pPr>
              <w:spacing w:line="360" w:lineRule="exact"/>
              <w:jc w:val="center"/>
              <w:rPr>
                <w:rFonts w:ascii="仿宋_GB2312" w:eastAsia="仿宋_GB2312" w:hAnsi="仿宋_GB2312" w:cs="仿宋_GB2312" w:hint="eastAsia"/>
              </w:rPr>
            </w:pPr>
            <w:r>
              <w:rPr>
                <w:rFonts w:ascii="仿宋_GB2312" w:eastAsia="仿宋_GB2312" w:hAnsi="仿宋_GB2312" w:cs="仿宋_GB2312" w:hint="eastAsia"/>
              </w:rPr>
              <w:t>（含在校期间受过何种奖励等）</w:t>
            </w:r>
          </w:p>
        </w:tc>
        <w:tc>
          <w:tcPr>
            <w:tcW w:w="8280" w:type="dxa"/>
            <w:gridSpan w:val="28"/>
            <w:tcBorders>
              <w:top w:val="nil"/>
            </w:tcBorders>
            <w:vAlign w:val="center"/>
          </w:tcPr>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tc>
      </w:tr>
      <w:tr w:rsidR="008E5E99" w:rsidTr="006F1EAD">
        <w:trPr>
          <w:cantSplit/>
          <w:trHeight w:val="1245"/>
        </w:trPr>
        <w:tc>
          <w:tcPr>
            <w:tcW w:w="1260" w:type="dxa"/>
            <w:vAlign w:val="center"/>
          </w:tcPr>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有何特长</w:t>
            </w:r>
          </w:p>
        </w:tc>
        <w:tc>
          <w:tcPr>
            <w:tcW w:w="8280" w:type="dxa"/>
            <w:gridSpan w:val="28"/>
            <w:tcBorders>
              <w:top w:val="nil"/>
            </w:tcBorders>
            <w:vAlign w:val="center"/>
          </w:tcPr>
          <w:p w:rsidR="008E5E99" w:rsidRDefault="008E5E99" w:rsidP="006F1EAD">
            <w:pPr>
              <w:spacing w:line="360" w:lineRule="exact"/>
              <w:jc w:val="center"/>
              <w:rPr>
                <w:rFonts w:ascii="仿宋_GB2312" w:eastAsia="仿宋_GB2312" w:hAnsi="仿宋_GB2312" w:cs="仿宋_GB2312" w:hint="eastAsia"/>
              </w:rPr>
            </w:pPr>
          </w:p>
          <w:p w:rsidR="008E5E99" w:rsidRDefault="008E5E99" w:rsidP="006F1EAD">
            <w:pPr>
              <w:spacing w:line="360" w:lineRule="exact"/>
              <w:jc w:val="center"/>
              <w:rPr>
                <w:rFonts w:ascii="仿宋_GB2312" w:eastAsia="仿宋_GB2312" w:hAnsi="仿宋_GB2312" w:cs="仿宋_GB2312" w:hint="eastAsia"/>
              </w:rPr>
            </w:pPr>
          </w:p>
          <w:p w:rsidR="008E5E99" w:rsidRDefault="008E5E99" w:rsidP="006F1EAD">
            <w:pPr>
              <w:spacing w:line="360" w:lineRule="exact"/>
              <w:jc w:val="center"/>
              <w:rPr>
                <w:rFonts w:ascii="仿宋_GB2312" w:eastAsia="仿宋_GB2312" w:hAnsi="仿宋_GB2312" w:cs="仿宋_GB2312" w:hint="eastAsia"/>
              </w:rPr>
            </w:pPr>
          </w:p>
        </w:tc>
      </w:tr>
      <w:tr w:rsidR="008E5E99" w:rsidTr="006F1EAD">
        <w:trPr>
          <w:cantSplit/>
          <w:trHeight w:val="1350"/>
        </w:trPr>
        <w:tc>
          <w:tcPr>
            <w:tcW w:w="3230" w:type="dxa"/>
            <w:gridSpan w:val="8"/>
            <w:tcBorders>
              <w:top w:val="single" w:sz="4" w:space="0" w:color="auto"/>
            </w:tcBorders>
          </w:tcPr>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学生本人承诺：</w:t>
            </w:r>
          </w:p>
          <w:p w:rsidR="008E5E99" w:rsidRDefault="008E5E99" w:rsidP="006F1EAD">
            <w:pPr>
              <w:spacing w:line="360" w:lineRule="exact"/>
              <w:rPr>
                <w:rFonts w:ascii="仿宋_GB2312" w:eastAsia="仿宋_GB2312" w:hAnsi="仿宋_GB2312" w:cs="仿宋_GB2312" w:hint="eastAsia"/>
              </w:rPr>
            </w:pPr>
          </w:p>
          <w:p w:rsidR="008E5E99" w:rsidRDefault="008E5E99" w:rsidP="008E5E99">
            <w:pPr>
              <w:spacing w:line="360" w:lineRule="exact"/>
              <w:ind w:firstLineChars="196" w:firstLine="470"/>
              <w:rPr>
                <w:rFonts w:ascii="仿宋_GB2312" w:eastAsia="仿宋_GB2312" w:hAnsi="仿宋_GB2312" w:cs="仿宋_GB2312" w:hint="eastAsia"/>
              </w:rPr>
            </w:pPr>
            <w:r>
              <w:rPr>
                <w:rFonts w:ascii="仿宋_GB2312" w:eastAsia="仿宋_GB2312" w:hAnsi="仿宋_GB2312" w:cs="仿宋_GB2312" w:hint="eastAsia"/>
              </w:rPr>
              <w:t>本人承诺所提供的上述信息真实无误。</w:t>
            </w: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学生本人签名：</w:t>
            </w: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8E5E99">
            <w:pPr>
              <w:spacing w:line="360" w:lineRule="exact"/>
              <w:ind w:firstLineChars="700" w:firstLine="1680"/>
              <w:rPr>
                <w:rFonts w:ascii="仿宋_GB2312" w:eastAsia="仿宋_GB2312" w:hAnsi="仿宋_GB2312" w:cs="仿宋_GB2312" w:hint="eastAsia"/>
              </w:rPr>
            </w:pPr>
            <w:r>
              <w:rPr>
                <w:rFonts w:ascii="仿宋_GB2312" w:eastAsia="仿宋_GB2312" w:hAnsi="仿宋_GB2312" w:cs="仿宋_GB2312" w:hint="eastAsia"/>
              </w:rPr>
              <w:t>年  月  日</w:t>
            </w:r>
          </w:p>
        </w:tc>
        <w:tc>
          <w:tcPr>
            <w:tcW w:w="3060" w:type="dxa"/>
            <w:gridSpan w:val="14"/>
            <w:tcBorders>
              <w:top w:val="single" w:sz="4" w:space="0" w:color="auto"/>
            </w:tcBorders>
          </w:tcPr>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学生所在学院审核：</w:t>
            </w:r>
          </w:p>
          <w:p w:rsidR="008E5E99" w:rsidRDefault="008E5E99" w:rsidP="008E5E99">
            <w:pPr>
              <w:spacing w:line="360" w:lineRule="exact"/>
              <w:ind w:firstLineChars="196" w:firstLine="470"/>
              <w:rPr>
                <w:rFonts w:ascii="仿宋_GB2312" w:eastAsia="仿宋_GB2312" w:hAnsi="仿宋_GB2312" w:cs="仿宋_GB2312" w:hint="eastAsia"/>
              </w:rPr>
            </w:pPr>
            <w:r>
              <w:rPr>
                <w:rFonts w:ascii="仿宋_GB2312" w:eastAsia="仿宋_GB2312" w:hAnsi="仿宋_GB2312" w:cs="仿宋_GB2312" w:hint="eastAsia"/>
              </w:rPr>
              <w:t>该生属于我校普通专科2020年应届毕业生，已在中国高等教育学生信息网标注为“注册学籍”，符合推荐条件。</w:t>
            </w: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负责人签字：</w:t>
            </w: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8E5E99">
            <w:pPr>
              <w:spacing w:line="360" w:lineRule="exact"/>
              <w:ind w:firstLineChars="441" w:firstLine="1058"/>
              <w:rPr>
                <w:rFonts w:ascii="仿宋_GB2312" w:eastAsia="仿宋_GB2312" w:hAnsi="仿宋_GB2312" w:cs="仿宋_GB2312" w:hint="eastAsia"/>
              </w:rPr>
            </w:pPr>
          </w:p>
          <w:p w:rsidR="008E5E99" w:rsidRDefault="008E5E99" w:rsidP="008E5E99">
            <w:pPr>
              <w:spacing w:line="360" w:lineRule="exact"/>
              <w:ind w:firstLineChars="441" w:firstLine="1058"/>
              <w:rPr>
                <w:rFonts w:ascii="仿宋_GB2312" w:eastAsia="仿宋_GB2312" w:hAnsi="仿宋_GB2312" w:cs="仿宋_GB2312" w:hint="eastAsia"/>
              </w:rPr>
            </w:pPr>
            <w:r>
              <w:rPr>
                <w:rFonts w:ascii="仿宋_GB2312" w:eastAsia="仿宋_GB2312" w:hAnsi="仿宋_GB2312" w:cs="仿宋_GB2312" w:hint="eastAsia"/>
              </w:rPr>
              <w:t>（学院公章）</w:t>
            </w:r>
          </w:p>
          <w:p w:rsidR="008E5E99" w:rsidRDefault="008E5E99" w:rsidP="008E5E99">
            <w:pPr>
              <w:spacing w:line="360" w:lineRule="exact"/>
              <w:ind w:firstLineChars="600" w:firstLine="1440"/>
              <w:rPr>
                <w:rFonts w:ascii="仿宋_GB2312" w:eastAsia="仿宋_GB2312" w:hAnsi="仿宋_GB2312" w:cs="仿宋_GB2312" w:hint="eastAsia"/>
              </w:rPr>
            </w:pPr>
            <w:r>
              <w:rPr>
                <w:rFonts w:ascii="仿宋_GB2312" w:eastAsia="仿宋_GB2312" w:hAnsi="仿宋_GB2312" w:cs="仿宋_GB2312" w:hint="eastAsia"/>
              </w:rPr>
              <w:t>年  月  日</w:t>
            </w:r>
          </w:p>
        </w:tc>
        <w:tc>
          <w:tcPr>
            <w:tcW w:w="3250" w:type="dxa"/>
            <w:gridSpan w:val="7"/>
            <w:tcBorders>
              <w:top w:val="single" w:sz="4" w:space="0" w:color="auto"/>
            </w:tcBorders>
          </w:tcPr>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本科学校意见：</w:t>
            </w: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r>
              <w:rPr>
                <w:rFonts w:ascii="仿宋_GB2312" w:eastAsia="仿宋_GB2312" w:hAnsi="仿宋_GB2312" w:cs="仿宋_GB2312" w:hint="eastAsia"/>
              </w:rPr>
              <w:t>负责人签字：</w:t>
            </w: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6F1EAD">
            <w:pPr>
              <w:spacing w:line="360" w:lineRule="exact"/>
              <w:rPr>
                <w:rFonts w:ascii="仿宋_GB2312" w:eastAsia="仿宋_GB2312" w:hAnsi="仿宋_GB2312" w:cs="仿宋_GB2312" w:hint="eastAsia"/>
              </w:rPr>
            </w:pPr>
          </w:p>
          <w:p w:rsidR="008E5E99" w:rsidRDefault="008E5E99" w:rsidP="008E5E99">
            <w:pPr>
              <w:spacing w:line="360" w:lineRule="exact"/>
              <w:ind w:firstLineChars="490" w:firstLine="1176"/>
              <w:rPr>
                <w:rFonts w:ascii="仿宋_GB2312" w:eastAsia="仿宋_GB2312" w:hAnsi="仿宋_GB2312" w:cs="仿宋_GB2312" w:hint="eastAsia"/>
              </w:rPr>
            </w:pPr>
            <w:r>
              <w:rPr>
                <w:rFonts w:ascii="仿宋_GB2312" w:eastAsia="仿宋_GB2312" w:hAnsi="仿宋_GB2312" w:cs="仿宋_GB2312" w:hint="eastAsia"/>
              </w:rPr>
              <w:t>（学校公章）</w:t>
            </w:r>
          </w:p>
          <w:p w:rsidR="008E5E99" w:rsidRDefault="008E5E99" w:rsidP="008E5E99">
            <w:pPr>
              <w:spacing w:line="360" w:lineRule="exact"/>
              <w:ind w:firstLineChars="700" w:firstLine="1680"/>
              <w:rPr>
                <w:rFonts w:ascii="仿宋_GB2312" w:eastAsia="仿宋_GB2312" w:hAnsi="仿宋_GB2312" w:cs="仿宋_GB2312" w:hint="eastAsia"/>
              </w:rPr>
            </w:pPr>
            <w:r>
              <w:rPr>
                <w:rFonts w:ascii="仿宋_GB2312" w:eastAsia="仿宋_GB2312" w:hAnsi="仿宋_GB2312" w:cs="仿宋_GB2312" w:hint="eastAsia"/>
              </w:rPr>
              <w:t>年  月  日</w:t>
            </w:r>
          </w:p>
        </w:tc>
      </w:tr>
    </w:tbl>
    <w:p w:rsidR="008E5E99" w:rsidRDefault="008E5E99" w:rsidP="008E5E99"/>
    <w:p w:rsidR="008E5E99" w:rsidRDefault="008E5E99" w:rsidP="008E5E99"/>
    <w:p w:rsidR="0081626A" w:rsidRDefault="0081626A"/>
    <w:sectPr w:rsidR="008162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E36" w:rsidRDefault="005B2E36" w:rsidP="008E5E99">
      <w:r>
        <w:separator/>
      </w:r>
    </w:p>
  </w:endnote>
  <w:endnote w:type="continuationSeparator" w:id="0">
    <w:p w:rsidR="005B2E36" w:rsidRDefault="005B2E36" w:rsidP="008E5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E36" w:rsidRDefault="005B2E36" w:rsidP="008E5E99">
      <w:r>
        <w:separator/>
      </w:r>
    </w:p>
  </w:footnote>
  <w:footnote w:type="continuationSeparator" w:id="0">
    <w:p w:rsidR="005B2E36" w:rsidRDefault="005B2E36" w:rsidP="008E5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10"/>
    <w:rsid w:val="000B2C50"/>
    <w:rsid w:val="00202D6E"/>
    <w:rsid w:val="003F5018"/>
    <w:rsid w:val="005B2E36"/>
    <w:rsid w:val="005E035C"/>
    <w:rsid w:val="0081626A"/>
    <w:rsid w:val="008E5E99"/>
    <w:rsid w:val="00AF1610"/>
    <w:rsid w:val="00E64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5E99"/>
    <w:pPr>
      <w:widowControl w:val="0"/>
      <w:autoSpaceDE w:val="0"/>
      <w:autoSpaceDN w:val="0"/>
      <w:adjustRightInd w:val="0"/>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5E99"/>
    <w:pPr>
      <w:pBdr>
        <w:bottom w:val="single" w:sz="6" w:space="1" w:color="auto"/>
      </w:pBdr>
      <w:tabs>
        <w:tab w:val="center" w:pos="4153"/>
        <w:tab w:val="right" w:pos="8306"/>
      </w:tabs>
      <w:autoSpaceDE/>
      <w:autoSpaceDN/>
      <w:adjustRightInd/>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E5E99"/>
    <w:rPr>
      <w:sz w:val="18"/>
      <w:szCs w:val="18"/>
    </w:rPr>
  </w:style>
  <w:style w:type="paragraph" w:styleId="a4">
    <w:name w:val="footer"/>
    <w:basedOn w:val="a"/>
    <w:link w:val="Char0"/>
    <w:uiPriority w:val="99"/>
    <w:unhideWhenUsed/>
    <w:rsid w:val="008E5E99"/>
    <w:pPr>
      <w:tabs>
        <w:tab w:val="center" w:pos="4153"/>
        <w:tab w:val="right" w:pos="8306"/>
      </w:tabs>
      <w:autoSpaceDE/>
      <w:autoSpaceDN/>
      <w:adjustRightInd/>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8E5E99"/>
    <w:rPr>
      <w:sz w:val="18"/>
      <w:szCs w:val="18"/>
    </w:rPr>
  </w:style>
  <w:style w:type="character" w:customStyle="1" w:styleId="Char1">
    <w:name w:val="正文文本 Char"/>
    <w:link w:val="a5"/>
    <w:uiPriority w:val="99"/>
    <w:locked/>
    <w:rsid w:val="008E5E99"/>
    <w:rPr>
      <w:rFonts w:ascii="Times New Roman" w:hAnsi="Times New Roman" w:cs="Times New Roman"/>
      <w:kern w:val="0"/>
      <w:sz w:val="24"/>
      <w:szCs w:val="24"/>
    </w:rPr>
  </w:style>
  <w:style w:type="paragraph" w:customStyle="1" w:styleId="TableParagraph">
    <w:name w:val="Table Paragraph"/>
    <w:basedOn w:val="a"/>
    <w:uiPriority w:val="1"/>
    <w:qFormat/>
    <w:rsid w:val="008E5E99"/>
  </w:style>
  <w:style w:type="paragraph" w:styleId="a5">
    <w:name w:val="Body Text"/>
    <w:basedOn w:val="a"/>
    <w:link w:val="Char1"/>
    <w:uiPriority w:val="99"/>
    <w:qFormat/>
    <w:rsid w:val="008E5E99"/>
    <w:pPr>
      <w:ind w:left="103"/>
    </w:pPr>
    <w:rPr>
      <w:rFonts w:eastAsiaTheme="minorEastAsia"/>
    </w:rPr>
  </w:style>
  <w:style w:type="character" w:customStyle="1" w:styleId="Char10">
    <w:name w:val="正文文本 Char1"/>
    <w:basedOn w:val="a0"/>
    <w:uiPriority w:val="99"/>
    <w:semiHidden/>
    <w:rsid w:val="008E5E99"/>
    <w:rPr>
      <w:rFonts w:ascii="Times New Roman" w:eastAsia="宋体" w:hAnsi="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5E99"/>
    <w:pPr>
      <w:widowControl w:val="0"/>
      <w:autoSpaceDE w:val="0"/>
      <w:autoSpaceDN w:val="0"/>
      <w:adjustRightInd w:val="0"/>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5E99"/>
    <w:pPr>
      <w:pBdr>
        <w:bottom w:val="single" w:sz="6" w:space="1" w:color="auto"/>
      </w:pBdr>
      <w:tabs>
        <w:tab w:val="center" w:pos="4153"/>
        <w:tab w:val="right" w:pos="8306"/>
      </w:tabs>
      <w:autoSpaceDE/>
      <w:autoSpaceDN/>
      <w:adjustRightInd/>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8E5E99"/>
    <w:rPr>
      <w:sz w:val="18"/>
      <w:szCs w:val="18"/>
    </w:rPr>
  </w:style>
  <w:style w:type="paragraph" w:styleId="a4">
    <w:name w:val="footer"/>
    <w:basedOn w:val="a"/>
    <w:link w:val="Char0"/>
    <w:uiPriority w:val="99"/>
    <w:unhideWhenUsed/>
    <w:rsid w:val="008E5E99"/>
    <w:pPr>
      <w:tabs>
        <w:tab w:val="center" w:pos="4153"/>
        <w:tab w:val="right" w:pos="8306"/>
      </w:tabs>
      <w:autoSpaceDE/>
      <w:autoSpaceDN/>
      <w:adjustRightInd/>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8E5E99"/>
    <w:rPr>
      <w:sz w:val="18"/>
      <w:szCs w:val="18"/>
    </w:rPr>
  </w:style>
  <w:style w:type="character" w:customStyle="1" w:styleId="Char1">
    <w:name w:val="正文文本 Char"/>
    <w:link w:val="a5"/>
    <w:uiPriority w:val="99"/>
    <w:locked/>
    <w:rsid w:val="008E5E99"/>
    <w:rPr>
      <w:rFonts w:ascii="Times New Roman" w:hAnsi="Times New Roman" w:cs="Times New Roman"/>
      <w:kern w:val="0"/>
      <w:sz w:val="24"/>
      <w:szCs w:val="24"/>
    </w:rPr>
  </w:style>
  <w:style w:type="paragraph" w:customStyle="1" w:styleId="TableParagraph">
    <w:name w:val="Table Paragraph"/>
    <w:basedOn w:val="a"/>
    <w:uiPriority w:val="1"/>
    <w:qFormat/>
    <w:rsid w:val="008E5E99"/>
  </w:style>
  <w:style w:type="paragraph" w:styleId="a5">
    <w:name w:val="Body Text"/>
    <w:basedOn w:val="a"/>
    <w:link w:val="Char1"/>
    <w:uiPriority w:val="99"/>
    <w:qFormat/>
    <w:rsid w:val="008E5E99"/>
    <w:pPr>
      <w:ind w:left="103"/>
    </w:pPr>
    <w:rPr>
      <w:rFonts w:eastAsiaTheme="minorEastAsia"/>
    </w:rPr>
  </w:style>
  <w:style w:type="character" w:customStyle="1" w:styleId="Char10">
    <w:name w:val="正文文本 Char1"/>
    <w:basedOn w:val="a0"/>
    <w:uiPriority w:val="99"/>
    <w:semiHidden/>
    <w:rsid w:val="008E5E99"/>
    <w:rPr>
      <w:rFonts w:ascii="Times New Roman" w:eastAsia="宋体"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huanshengben.js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478</Words>
  <Characters>2727</Characters>
  <Application>Microsoft Office Word</Application>
  <DocSecurity>0</DocSecurity>
  <Lines>22</Lines>
  <Paragraphs>6</Paragraphs>
  <ScaleCrop>false</ScaleCrop>
  <Company>HP</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李皓朗</dc:creator>
  <cp:keywords/>
  <dc:description/>
  <cp:lastModifiedBy>李皓朗</cp:lastModifiedBy>
  <cp:revision>2</cp:revision>
  <dcterms:created xsi:type="dcterms:W3CDTF">2020-04-03T06:02:00Z</dcterms:created>
  <dcterms:modified xsi:type="dcterms:W3CDTF">2020-04-03T06:02:00Z</dcterms:modified>
</cp:coreProperties>
</file>