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Cs/>
          <w:w w:val="95"/>
          <w:sz w:val="32"/>
          <w:szCs w:val="32"/>
        </w:rPr>
      </w:pPr>
      <w:r>
        <w:rPr>
          <w:rFonts w:hint="eastAsia" w:ascii="仿宋" w:hAnsi="仿宋" w:eastAsia="仿宋"/>
          <w:bCs/>
          <w:w w:val="95"/>
          <w:sz w:val="32"/>
          <w:szCs w:val="32"/>
        </w:rPr>
        <w:t>附件：</w:t>
      </w:r>
    </w:p>
    <w:tbl>
      <w:tblPr>
        <w:tblStyle w:val="2"/>
        <w:tblW w:w="10950" w:type="dxa"/>
        <w:tblInd w:w="-1172" w:type="dxa"/>
        <w:tblLayout w:type="fixed"/>
        <w:tblCellMar>
          <w:top w:w="0" w:type="dxa"/>
          <w:left w:w="0" w:type="dxa"/>
          <w:bottom w:w="0" w:type="dxa"/>
          <w:right w:w="0" w:type="dxa"/>
        </w:tblCellMar>
      </w:tblPr>
      <w:tblGrid>
        <w:gridCol w:w="1560"/>
        <w:gridCol w:w="885"/>
        <w:gridCol w:w="840"/>
        <w:gridCol w:w="1485"/>
        <w:gridCol w:w="1440"/>
        <w:gridCol w:w="1155"/>
        <w:gridCol w:w="1185"/>
        <w:gridCol w:w="1230"/>
        <w:gridCol w:w="1170"/>
      </w:tblGrid>
      <w:tr>
        <w:tblPrEx>
          <w:tblLayout w:type="fixed"/>
          <w:tblCellMar>
            <w:top w:w="0" w:type="dxa"/>
            <w:left w:w="0" w:type="dxa"/>
            <w:bottom w:w="0" w:type="dxa"/>
            <w:right w:w="0" w:type="dxa"/>
          </w:tblCellMar>
        </w:tblPrEx>
        <w:trPr>
          <w:trHeight w:val="409" w:hRule="atLeast"/>
        </w:trPr>
        <w:tc>
          <w:tcPr>
            <w:tcW w:w="10950"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36"/>
                <w:szCs w:val="36"/>
              </w:rPr>
            </w:pPr>
            <w:bookmarkStart w:id="0" w:name="_GoBack"/>
            <w:r>
              <w:rPr>
                <w:rFonts w:hint="eastAsia" w:ascii="宋体" w:hAnsi="宋体" w:cs="宋体"/>
                <w:b/>
                <w:color w:val="000000"/>
                <w:kern w:val="0"/>
                <w:sz w:val="36"/>
                <w:szCs w:val="36"/>
                <w:lang w:bidi="ar"/>
              </w:rPr>
              <w:t>2019年度基层党（总）支部党建工作经费分配表</w:t>
            </w:r>
            <w:bookmarkEnd w:id="0"/>
          </w:p>
        </w:tc>
      </w:tr>
      <w:tr>
        <w:tblPrEx>
          <w:tblLayout w:type="fixed"/>
          <w:tblCellMar>
            <w:top w:w="0" w:type="dxa"/>
            <w:left w:w="0" w:type="dxa"/>
            <w:bottom w:w="0" w:type="dxa"/>
            <w:right w:w="0" w:type="dxa"/>
          </w:tblCellMar>
        </w:tblPrEx>
        <w:trPr>
          <w:trHeight w:val="665"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党组织名称</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职工党</w:t>
            </w:r>
            <w:r>
              <w:rPr>
                <w:rFonts w:hint="eastAsia" w:ascii="宋体" w:hAnsi="宋体" w:cs="宋体"/>
                <w:b/>
                <w:color w:val="000000"/>
                <w:kern w:val="0"/>
                <w:sz w:val="22"/>
                <w:szCs w:val="22"/>
                <w:lang w:bidi="ar"/>
              </w:rPr>
              <w:br w:type="textWrapping"/>
            </w:r>
            <w:r>
              <w:rPr>
                <w:rFonts w:hint="eastAsia" w:ascii="宋体" w:hAnsi="宋体" w:cs="宋体"/>
                <w:b/>
                <w:color w:val="000000"/>
                <w:kern w:val="0"/>
                <w:sz w:val="22"/>
                <w:szCs w:val="22"/>
                <w:lang w:bidi="ar"/>
              </w:rPr>
              <w:t>员人数</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学生党</w:t>
            </w:r>
            <w:r>
              <w:rPr>
                <w:rFonts w:hint="eastAsia" w:ascii="宋体" w:hAnsi="宋体" w:cs="宋体"/>
                <w:b/>
                <w:color w:val="000000"/>
                <w:kern w:val="0"/>
                <w:sz w:val="22"/>
                <w:szCs w:val="22"/>
                <w:lang w:bidi="ar"/>
              </w:rPr>
              <w:br w:type="textWrapping"/>
            </w:r>
            <w:r>
              <w:rPr>
                <w:rFonts w:hint="eastAsia" w:ascii="宋体" w:hAnsi="宋体" w:cs="宋体"/>
                <w:b/>
                <w:color w:val="000000"/>
                <w:kern w:val="0"/>
                <w:sz w:val="22"/>
                <w:szCs w:val="22"/>
                <w:lang w:bidi="ar"/>
              </w:rPr>
              <w:t>员人数</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2016年补交</w:t>
            </w:r>
            <w:r>
              <w:rPr>
                <w:rFonts w:hint="eastAsia" w:ascii="宋体" w:hAnsi="宋体" w:cs="宋体"/>
                <w:b/>
                <w:color w:val="000000"/>
                <w:kern w:val="0"/>
                <w:sz w:val="22"/>
                <w:szCs w:val="22"/>
                <w:lang w:bidi="ar"/>
              </w:rPr>
              <w:br w:type="textWrapping"/>
            </w:r>
            <w:r>
              <w:rPr>
                <w:rFonts w:hint="eastAsia" w:ascii="宋体" w:hAnsi="宋体" w:cs="宋体"/>
                <w:b/>
                <w:color w:val="000000"/>
                <w:kern w:val="0"/>
                <w:sz w:val="22"/>
                <w:szCs w:val="22"/>
                <w:lang w:bidi="ar"/>
              </w:rPr>
              <w:t>党费返还（元）</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2019日常党建工作经费（元）</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应拨付总金额（元）</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第一批拨付金额（元）</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第二批拨付金额（元）</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备注</w:t>
            </w:r>
          </w:p>
        </w:tc>
      </w:tr>
      <w:tr>
        <w:tblPrEx>
          <w:tblLayout w:type="fixed"/>
          <w:tblCellMar>
            <w:top w:w="0" w:type="dxa"/>
            <w:left w:w="0" w:type="dxa"/>
            <w:bottom w:w="0" w:type="dxa"/>
            <w:right w:w="0"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直属一党支部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10800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5300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16100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16100</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直属党支部每年用于阵地建设的经费不得低于支部日常党建工作经费的15%。</w:t>
            </w:r>
          </w:p>
        </w:tc>
      </w:tr>
      <w:tr>
        <w:tblPrEx>
          <w:tblLayout w:type="fixed"/>
          <w:tblCellMar>
            <w:top w:w="0" w:type="dxa"/>
            <w:left w:w="0" w:type="dxa"/>
            <w:bottom w:w="0" w:type="dxa"/>
            <w:right w:w="0"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直属二党支部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4950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7650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7650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直属三党支部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9450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14150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14150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直属四党支部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29</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13050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6300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19350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19350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直属五党支部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8100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4100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12200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12200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直属六党支部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2250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4750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4750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68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基础课部党支部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6300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3300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9600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9600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68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思政课部党支部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4500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7000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7000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68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资源工程系党总支</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12150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6950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19100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4000</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15100</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系党总支和机研中心党总支每年用于阵地建设的经费不得低于支部日常党建工作经费的10%。</w:t>
            </w:r>
          </w:p>
        </w:tc>
      </w:tr>
      <w:tr>
        <w:tblPrEx>
          <w:tblLayout w:type="fixed"/>
          <w:tblCellMar>
            <w:top w:w="0" w:type="dxa"/>
            <w:left w:w="0" w:type="dxa"/>
            <w:bottom w:w="0" w:type="dxa"/>
            <w:right w:w="0" w:type="dxa"/>
          </w:tblCellMar>
        </w:tblPrEx>
        <w:trPr>
          <w:trHeight w:val="68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建筑工程系党总支</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13500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7650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21150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4000</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17150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68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土木工程系党总支</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32</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14400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8500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22900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4000</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18900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68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信息工程系党总支</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11250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7850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19100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4000</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15100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68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管理工程系党总支</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46</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15300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9600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24900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4000</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20900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68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机研中心党总支</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86</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17700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17700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17700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68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离退休一党支部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54</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返还2018年党费：5657</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8157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8157</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Style w:val="4"/>
                <w:rFonts w:hint="default"/>
                <w:lang w:bidi="ar"/>
              </w:rPr>
              <w:t>离退休党支部每年用于阵地建设的经费不得低于支部日常党建工作经费的</w:t>
            </w:r>
            <w:r>
              <w:rPr>
                <w:rStyle w:val="5"/>
                <w:rFonts w:hint="default"/>
                <w:lang w:bidi="ar"/>
              </w:rPr>
              <w:t>15%。</w:t>
            </w:r>
            <w:r>
              <w:rPr>
                <w:rStyle w:val="4"/>
                <w:rFonts w:hint="default"/>
                <w:lang w:bidi="ar"/>
              </w:rPr>
              <w:t>另有上一年度的返还党费。</w:t>
            </w:r>
          </w:p>
        </w:tc>
      </w:tr>
      <w:tr>
        <w:tblPrEx>
          <w:tblLayout w:type="fixed"/>
          <w:tblCellMar>
            <w:top w:w="0" w:type="dxa"/>
            <w:left w:w="0" w:type="dxa"/>
            <w:bottom w:w="0" w:type="dxa"/>
            <w:right w:w="0" w:type="dxa"/>
          </w:tblCellMar>
        </w:tblPrEx>
        <w:trPr>
          <w:trHeight w:val="68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离退休二党支部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42</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返还2018年党费：4127</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6627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6627</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68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离退休三党支部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返还2018年党费：3060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5560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5560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68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离退休四党支部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返还2018年党费：3060</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2500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5560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5560</w:t>
            </w: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710" w:hRule="atLeast"/>
        </w:trPr>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合计</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558</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169</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126000</w:t>
            </w:r>
          </w:p>
          <w:p>
            <w:pPr>
              <w:widowControl/>
              <w:jc w:val="center"/>
              <w:textAlignment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+15904</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99650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241554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20000</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221554</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color w:val="000000"/>
                <w:sz w:val="22"/>
                <w:szCs w:val="22"/>
              </w:rPr>
            </w:pPr>
          </w:p>
        </w:tc>
      </w:tr>
    </w:tbl>
    <w:p/>
    <w:p/>
    <w:sectPr>
      <w:pgSz w:w="11906" w:h="16838"/>
      <w:pgMar w:top="820" w:right="1800" w:bottom="60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27C45"/>
    <w:rsid w:val="45A27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01"/>
    <w:uiPriority w:val="0"/>
    <w:rPr>
      <w:rFonts w:hint="eastAsia" w:ascii="宋体" w:hAnsi="宋体" w:eastAsia="宋体" w:cs="宋体"/>
      <w:color w:val="000000"/>
      <w:sz w:val="22"/>
      <w:szCs w:val="22"/>
      <w:u w:val="none"/>
    </w:rPr>
  </w:style>
  <w:style w:type="character" w:customStyle="1" w:styleId="5">
    <w:name w:val="font11"/>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2019-05-17T10:24:00Z</dcterms:created>
  <dc:creator>以后吧～</dc:creator>
  <cp:lastModifiedBy>以后吧～</cp:lastModifiedBy>
  <dcterms:modified xsi:type="dcterms:W3CDTF">2019-05-17T10:25:31Z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